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54" w:rsidRDefault="00300E54" w:rsidP="00DD50E6">
      <w:pPr>
        <w:pStyle w:val="NoSpacing"/>
        <w:ind w:left="-720"/>
        <w:rPr>
          <w:rFonts w:ascii="Times New Roman" w:hAnsi="Times New Roman"/>
          <w:b/>
          <w:sz w:val="21"/>
          <w:szCs w:val="21"/>
        </w:rPr>
      </w:pPr>
      <w:r>
        <w:rPr>
          <w:rFonts w:ascii="Times New Roman" w:hAnsi="Times New Roman"/>
          <w:b/>
          <w:sz w:val="21"/>
          <w:szCs w:val="21"/>
        </w:rPr>
        <w:t>Student Assistance Proposal 2015</w:t>
      </w:r>
      <w:r w:rsidR="008D2232">
        <w:rPr>
          <w:rFonts w:ascii="Times New Roman" w:hAnsi="Times New Roman"/>
          <w:b/>
          <w:sz w:val="21"/>
          <w:szCs w:val="21"/>
        </w:rPr>
        <w:t xml:space="preserve"> (summer)</w:t>
      </w:r>
    </w:p>
    <w:p w:rsidR="00906208" w:rsidRPr="00764EFE" w:rsidRDefault="009F44D4" w:rsidP="00DD50E6">
      <w:pPr>
        <w:pStyle w:val="NoSpacing"/>
        <w:ind w:left="-720"/>
        <w:rPr>
          <w:rFonts w:ascii="Times New Roman" w:hAnsi="Times New Roman"/>
          <w:b/>
          <w:sz w:val="21"/>
          <w:szCs w:val="21"/>
        </w:rPr>
      </w:pPr>
      <w:r w:rsidRPr="00764EFE">
        <w:rPr>
          <w:rFonts w:ascii="Times New Roman" w:hAnsi="Times New Roman"/>
          <w:b/>
          <w:sz w:val="21"/>
          <w:szCs w:val="21"/>
        </w:rPr>
        <w:t xml:space="preserve">Departmental </w:t>
      </w:r>
      <w:r w:rsidR="00DD50E6" w:rsidRPr="00764EFE">
        <w:rPr>
          <w:rFonts w:ascii="Times New Roman" w:hAnsi="Times New Roman"/>
          <w:b/>
          <w:sz w:val="21"/>
          <w:szCs w:val="21"/>
        </w:rPr>
        <w:t>Overview</w:t>
      </w:r>
      <w:r w:rsidR="00906208" w:rsidRPr="00764EFE">
        <w:rPr>
          <w:rFonts w:ascii="Times New Roman" w:hAnsi="Times New Roman"/>
          <w:b/>
          <w:sz w:val="21"/>
          <w:szCs w:val="21"/>
        </w:rPr>
        <w:t>:</w:t>
      </w:r>
    </w:p>
    <w:p w:rsidR="00906208" w:rsidRPr="00764EFE" w:rsidRDefault="00906208" w:rsidP="00DD50E6">
      <w:pPr>
        <w:pStyle w:val="NoSpacing"/>
        <w:ind w:left="-720"/>
        <w:rPr>
          <w:rFonts w:ascii="Times New Roman" w:hAnsi="Times New Roman"/>
          <w:sz w:val="21"/>
          <w:szCs w:val="21"/>
        </w:rPr>
      </w:pPr>
    </w:p>
    <w:p w:rsidR="00C9358F" w:rsidRPr="00764EFE" w:rsidRDefault="00906208" w:rsidP="00C9358F">
      <w:pPr>
        <w:pStyle w:val="NoSpacing"/>
        <w:ind w:left="-720"/>
        <w:rPr>
          <w:rFonts w:ascii="Times New Roman" w:hAnsi="Times New Roman"/>
          <w:sz w:val="21"/>
          <w:szCs w:val="21"/>
        </w:rPr>
      </w:pPr>
      <w:r w:rsidRPr="00764EFE">
        <w:rPr>
          <w:rFonts w:ascii="Times New Roman" w:hAnsi="Times New Roman"/>
          <w:sz w:val="21"/>
          <w:szCs w:val="21"/>
        </w:rPr>
        <w:t>During the course of the past several years</w:t>
      </w:r>
      <w:r w:rsidR="00DD50E6" w:rsidRPr="00764EFE">
        <w:rPr>
          <w:rFonts w:ascii="Times New Roman" w:hAnsi="Times New Roman"/>
          <w:sz w:val="21"/>
          <w:szCs w:val="21"/>
        </w:rPr>
        <w:t>,</w:t>
      </w:r>
      <w:r w:rsidRPr="00764EFE">
        <w:rPr>
          <w:rFonts w:ascii="Times New Roman" w:hAnsi="Times New Roman"/>
          <w:sz w:val="21"/>
          <w:szCs w:val="21"/>
        </w:rPr>
        <w:t xml:space="preserve"> student deaths, high profile lawsuits, and events such as those at Virginia Tech, Northern Illinois, Rutgers University,</w:t>
      </w:r>
      <w:r w:rsidR="008A6E9E" w:rsidRPr="00764EFE">
        <w:rPr>
          <w:rFonts w:ascii="Times New Roman" w:hAnsi="Times New Roman"/>
          <w:sz w:val="21"/>
          <w:szCs w:val="21"/>
        </w:rPr>
        <w:t xml:space="preserve"> and</w:t>
      </w:r>
      <w:r w:rsidRPr="00764EFE">
        <w:rPr>
          <w:rFonts w:ascii="Times New Roman" w:hAnsi="Times New Roman"/>
          <w:sz w:val="21"/>
          <w:szCs w:val="21"/>
        </w:rPr>
        <w:t xml:space="preserve"> Arizona have increased the emphasis being placed on institutions of higher education to ensure that students in distress are being </w:t>
      </w:r>
      <w:r w:rsidR="002315CD" w:rsidRPr="00764EFE">
        <w:rPr>
          <w:rFonts w:ascii="Times New Roman" w:hAnsi="Times New Roman"/>
          <w:sz w:val="21"/>
          <w:szCs w:val="21"/>
        </w:rPr>
        <w:t>recognized</w:t>
      </w:r>
      <w:r w:rsidRPr="00764EFE">
        <w:rPr>
          <w:rFonts w:ascii="Times New Roman" w:hAnsi="Times New Roman"/>
          <w:sz w:val="21"/>
          <w:szCs w:val="21"/>
        </w:rPr>
        <w:t xml:space="preserve"> and supported on today’s college campuses.  </w:t>
      </w:r>
      <w:r w:rsidR="00C9358F" w:rsidRPr="00764EFE">
        <w:rPr>
          <w:rFonts w:ascii="Times New Roman" w:hAnsi="Times New Roman"/>
          <w:sz w:val="21"/>
          <w:szCs w:val="21"/>
        </w:rPr>
        <w:t>Research has shown that the responsibility for this task should be expanded to the entire campus community. Further, the need to establish a central localized office to oversee this effort has been a</w:t>
      </w:r>
      <w:r w:rsidR="00F8061C">
        <w:rPr>
          <w:rFonts w:ascii="Times New Roman" w:hAnsi="Times New Roman"/>
          <w:sz w:val="21"/>
          <w:szCs w:val="21"/>
        </w:rPr>
        <w:t>dopted</w:t>
      </w:r>
      <w:r w:rsidR="00C9358F" w:rsidRPr="00764EFE">
        <w:rPr>
          <w:rFonts w:ascii="Times New Roman" w:hAnsi="Times New Roman"/>
          <w:sz w:val="21"/>
          <w:szCs w:val="21"/>
        </w:rPr>
        <w:t xml:space="preserve"> on a national level.  The role of such an office </w:t>
      </w:r>
      <w:r w:rsidR="00F8061C">
        <w:rPr>
          <w:rFonts w:ascii="Times New Roman" w:hAnsi="Times New Roman"/>
          <w:sz w:val="21"/>
          <w:szCs w:val="21"/>
        </w:rPr>
        <w:t>is</w:t>
      </w:r>
      <w:r w:rsidR="00C9358F" w:rsidRPr="00764EFE">
        <w:rPr>
          <w:rFonts w:ascii="Times New Roman" w:hAnsi="Times New Roman"/>
          <w:sz w:val="21"/>
          <w:szCs w:val="21"/>
        </w:rPr>
        <w:t xml:space="preserve"> to provide appropriate information and coordinate referral and support services necessary to assist students individually and to promote a safe campus environment. Syracuse University has embraced this new model by establishing the Office of Student Assistance (SA).  The next necessary step is to adequately </w:t>
      </w:r>
      <w:r w:rsidR="00F8061C">
        <w:rPr>
          <w:rFonts w:ascii="Times New Roman" w:hAnsi="Times New Roman"/>
          <w:sz w:val="21"/>
          <w:szCs w:val="21"/>
        </w:rPr>
        <w:t>equip</w:t>
      </w:r>
      <w:r w:rsidR="00C9358F" w:rsidRPr="00764EFE">
        <w:rPr>
          <w:rFonts w:ascii="Times New Roman" w:hAnsi="Times New Roman"/>
          <w:sz w:val="21"/>
          <w:szCs w:val="21"/>
        </w:rPr>
        <w:t xml:space="preserve"> the office in an effort to maintain and </w:t>
      </w:r>
      <w:r w:rsidR="00F8061C">
        <w:rPr>
          <w:rFonts w:ascii="Times New Roman" w:hAnsi="Times New Roman"/>
          <w:sz w:val="21"/>
          <w:szCs w:val="21"/>
        </w:rPr>
        <w:t>improve its effectiveness</w:t>
      </w:r>
      <w:r w:rsidR="00C9358F" w:rsidRPr="00764EFE">
        <w:rPr>
          <w:rFonts w:ascii="Times New Roman" w:hAnsi="Times New Roman"/>
          <w:sz w:val="21"/>
          <w:szCs w:val="21"/>
        </w:rPr>
        <w:t>.</w:t>
      </w:r>
    </w:p>
    <w:p w:rsidR="00C9358F" w:rsidRPr="00764EFE" w:rsidRDefault="00C9358F" w:rsidP="00C9358F">
      <w:pPr>
        <w:pStyle w:val="NoSpacing"/>
        <w:ind w:left="-720"/>
        <w:rPr>
          <w:rFonts w:ascii="Times New Roman" w:hAnsi="Times New Roman"/>
          <w:sz w:val="21"/>
          <w:szCs w:val="21"/>
        </w:rPr>
      </w:pPr>
    </w:p>
    <w:p w:rsidR="004F46D8" w:rsidRPr="00764EFE" w:rsidRDefault="004E5D3C" w:rsidP="00DD50E6">
      <w:pPr>
        <w:pStyle w:val="NoSpacing"/>
        <w:ind w:left="-720"/>
        <w:rPr>
          <w:rFonts w:ascii="Times New Roman" w:hAnsi="Times New Roman"/>
          <w:sz w:val="21"/>
          <w:szCs w:val="21"/>
        </w:rPr>
      </w:pPr>
      <w:r w:rsidRPr="00764EFE">
        <w:rPr>
          <w:rFonts w:ascii="Times New Roman" w:hAnsi="Times New Roman"/>
          <w:sz w:val="21"/>
          <w:szCs w:val="21"/>
        </w:rPr>
        <w:t xml:space="preserve">Our own campus is experiencing a time of great change and opportunity </w:t>
      </w:r>
      <w:r w:rsidR="004F46D8" w:rsidRPr="00764EFE">
        <w:rPr>
          <w:rFonts w:ascii="Times New Roman" w:hAnsi="Times New Roman"/>
          <w:sz w:val="21"/>
          <w:szCs w:val="21"/>
        </w:rPr>
        <w:t>for</w:t>
      </w:r>
      <w:r w:rsidRPr="00764EFE">
        <w:rPr>
          <w:rFonts w:ascii="Times New Roman" w:hAnsi="Times New Roman"/>
          <w:sz w:val="21"/>
          <w:szCs w:val="21"/>
        </w:rPr>
        <w:t xml:space="preserve"> supporting all students. </w:t>
      </w:r>
      <w:r w:rsidR="004F46D8" w:rsidRPr="00764EFE">
        <w:rPr>
          <w:rFonts w:ascii="Times New Roman" w:hAnsi="Times New Roman"/>
          <w:sz w:val="21"/>
          <w:szCs w:val="21"/>
        </w:rPr>
        <w:t xml:space="preserve">It is crucial that our University dedicate resources to support </w:t>
      </w:r>
      <w:r w:rsidR="00440C62">
        <w:rPr>
          <w:rFonts w:ascii="Times New Roman" w:hAnsi="Times New Roman"/>
          <w:sz w:val="21"/>
          <w:szCs w:val="21"/>
        </w:rPr>
        <w:t xml:space="preserve">the </w:t>
      </w:r>
      <w:r w:rsidR="004F46D8" w:rsidRPr="00764EFE">
        <w:rPr>
          <w:rFonts w:ascii="Times New Roman" w:hAnsi="Times New Roman"/>
          <w:sz w:val="21"/>
          <w:szCs w:val="21"/>
        </w:rPr>
        <w:t xml:space="preserve">development and well-being of the whole student. </w:t>
      </w:r>
    </w:p>
    <w:p w:rsidR="00AA01B1" w:rsidRPr="00764EFE" w:rsidRDefault="00AA01B1" w:rsidP="00AA01B1">
      <w:pPr>
        <w:pStyle w:val="NoSpacing"/>
        <w:ind w:left="-720"/>
        <w:rPr>
          <w:rFonts w:ascii="Times New Roman" w:hAnsi="Times New Roman"/>
          <w:sz w:val="21"/>
          <w:szCs w:val="21"/>
        </w:rPr>
      </w:pPr>
      <w:r w:rsidRPr="00764EFE">
        <w:rPr>
          <w:rFonts w:ascii="Times New Roman" w:hAnsi="Times New Roman"/>
          <w:sz w:val="21"/>
          <w:szCs w:val="21"/>
        </w:rPr>
        <w:tab/>
      </w:r>
      <w:r w:rsidRPr="00764EFE">
        <w:rPr>
          <w:rFonts w:ascii="Times New Roman" w:hAnsi="Times New Roman"/>
          <w:sz w:val="21"/>
          <w:szCs w:val="21"/>
        </w:rPr>
        <w:tab/>
      </w:r>
      <w:r w:rsidRPr="00764EFE">
        <w:rPr>
          <w:rFonts w:ascii="Times New Roman" w:hAnsi="Times New Roman"/>
          <w:sz w:val="21"/>
          <w:szCs w:val="21"/>
        </w:rPr>
        <w:tab/>
      </w:r>
      <w:r w:rsidRPr="00764EFE">
        <w:rPr>
          <w:rFonts w:ascii="Times New Roman" w:hAnsi="Times New Roman"/>
          <w:sz w:val="21"/>
          <w:szCs w:val="21"/>
        </w:rPr>
        <w:tab/>
      </w:r>
    </w:p>
    <w:p w:rsidR="00392434" w:rsidRPr="00764EFE" w:rsidRDefault="004F46D8" w:rsidP="00AA01B1">
      <w:pPr>
        <w:pStyle w:val="NoSpacing"/>
        <w:rPr>
          <w:rStyle w:val="a1"/>
          <w:sz w:val="21"/>
          <w:szCs w:val="21"/>
          <w:bdr w:val="none" w:sz="0" w:space="0" w:color="auto"/>
        </w:rPr>
      </w:pPr>
      <w:r w:rsidRPr="00764EFE">
        <w:rPr>
          <w:rStyle w:val="a1"/>
          <w:color w:val="231F20"/>
          <w:sz w:val="21"/>
          <w:szCs w:val="21"/>
          <w:lang w:val="en"/>
        </w:rPr>
        <w:t>….</w:t>
      </w:r>
      <w:r w:rsidRPr="00764EFE">
        <w:rPr>
          <w:rStyle w:val="l72"/>
          <w:color w:val="231F20"/>
          <w:sz w:val="21"/>
          <w:szCs w:val="21"/>
          <w:lang w:val="en"/>
          <w:specVanish w:val="0"/>
        </w:rPr>
        <w:t xml:space="preserve"> “student</w:t>
      </w:r>
      <w:r w:rsidRPr="00764EFE">
        <w:rPr>
          <w:rStyle w:val="a1"/>
          <w:color w:val="231F20"/>
          <w:sz w:val="21"/>
          <w:szCs w:val="21"/>
          <w:lang w:val="en"/>
        </w:rPr>
        <w:t xml:space="preserve"> success is a unifying, comprehensive concept that links academic and student affairs educators in the education and transformative preparation of the whole student. The desired student learning outcomes cannot be achieved in the classroom alone – nor without the classroom; similarly, they cannot be achieved through experiential learning outside the classroom alone – nor without those opportunities. The health and well-being of students – from the broadest perspective – contribute to, and, indeed, make possible student success. Health creates capacity; students whose health status is positive and flourishing have greater ability and readiness to learn and engage fully in all meaningful educational experiences inside and outside the classroom.”</w:t>
      </w:r>
      <w:r w:rsidR="00392434" w:rsidRPr="00764EFE">
        <w:rPr>
          <w:rStyle w:val="a1"/>
          <w:color w:val="231F20"/>
          <w:sz w:val="21"/>
          <w:szCs w:val="21"/>
          <w:lang w:val="en"/>
        </w:rPr>
        <w:t xml:space="preserve"> </w:t>
      </w:r>
    </w:p>
    <w:p w:rsidR="00906208" w:rsidRPr="00764EFE" w:rsidRDefault="00392434" w:rsidP="00392434">
      <w:pPr>
        <w:pStyle w:val="NoSpacing"/>
        <w:ind w:left="720"/>
        <w:rPr>
          <w:rStyle w:val="a1"/>
          <w:color w:val="231F20"/>
          <w:sz w:val="20"/>
          <w:szCs w:val="20"/>
          <w:lang w:val="en"/>
        </w:rPr>
      </w:pPr>
      <w:r w:rsidRPr="00764EFE">
        <w:rPr>
          <w:rStyle w:val="a1"/>
          <w:color w:val="231F20"/>
          <w:sz w:val="20"/>
          <w:szCs w:val="20"/>
          <w:lang w:val="en"/>
        </w:rPr>
        <w:t>-Daniel C. Silverman, MD, MPA, Ric Underhile, PhD, Richard P. Keeling, MD, Keeling &amp; Associates. “Student Health Reconsidered: A Radical Proposal for Thinking Differently About Health Related Programs and Services for Students.” Spectrum (June 2008)</w:t>
      </w:r>
    </w:p>
    <w:p w:rsidR="00392434" w:rsidRPr="00764EFE" w:rsidRDefault="00392434" w:rsidP="00392434">
      <w:pPr>
        <w:pStyle w:val="NoSpacing"/>
        <w:ind w:left="720"/>
        <w:rPr>
          <w:rFonts w:ascii="Times New Roman" w:hAnsi="Times New Roman"/>
          <w:color w:val="231F20"/>
          <w:sz w:val="21"/>
          <w:szCs w:val="21"/>
          <w:bdr w:val="none" w:sz="0" w:space="0" w:color="auto" w:frame="1"/>
          <w:lang w:val="en"/>
        </w:rPr>
      </w:pPr>
    </w:p>
    <w:p w:rsidR="00906208" w:rsidRPr="00764EFE" w:rsidRDefault="00A0353A" w:rsidP="00DD50E6">
      <w:pPr>
        <w:pStyle w:val="NoSpacing"/>
        <w:ind w:left="-720"/>
        <w:rPr>
          <w:rFonts w:ascii="Times New Roman" w:hAnsi="Times New Roman"/>
          <w:sz w:val="21"/>
          <w:szCs w:val="21"/>
        </w:rPr>
      </w:pPr>
      <w:r w:rsidRPr="00764EFE">
        <w:rPr>
          <w:rFonts w:ascii="Times New Roman" w:hAnsi="Times New Roman"/>
          <w:sz w:val="21"/>
          <w:szCs w:val="21"/>
        </w:rPr>
        <w:t>The Office of Student Assistance</w:t>
      </w:r>
      <w:r w:rsidR="00906208" w:rsidRPr="00764EFE">
        <w:rPr>
          <w:rFonts w:ascii="Times New Roman" w:hAnsi="Times New Roman"/>
          <w:sz w:val="21"/>
          <w:szCs w:val="21"/>
        </w:rPr>
        <w:t xml:space="preserve"> views “distress” broadly</w:t>
      </w:r>
      <w:r w:rsidR="005E3755" w:rsidRPr="00764EFE">
        <w:rPr>
          <w:rFonts w:ascii="Times New Roman" w:hAnsi="Times New Roman"/>
          <w:sz w:val="21"/>
          <w:szCs w:val="21"/>
        </w:rPr>
        <w:t xml:space="preserve"> </w:t>
      </w:r>
      <w:r w:rsidR="004C5181" w:rsidRPr="00764EFE">
        <w:rPr>
          <w:rFonts w:ascii="Times New Roman" w:hAnsi="Times New Roman"/>
          <w:sz w:val="21"/>
          <w:szCs w:val="21"/>
        </w:rPr>
        <w:t>and</w:t>
      </w:r>
      <w:r w:rsidR="00906208" w:rsidRPr="00764EFE">
        <w:rPr>
          <w:rFonts w:ascii="Times New Roman" w:hAnsi="Times New Roman"/>
          <w:sz w:val="21"/>
          <w:szCs w:val="21"/>
        </w:rPr>
        <w:t xml:space="preserve"> addresses life issues, serves as a centralized triage office and information hub for students, staff, faculty, and parents, and provides case management to students in </w:t>
      </w:r>
      <w:r w:rsidR="00731641" w:rsidRPr="00764EFE">
        <w:rPr>
          <w:rFonts w:ascii="Times New Roman" w:hAnsi="Times New Roman"/>
          <w:sz w:val="21"/>
          <w:szCs w:val="21"/>
        </w:rPr>
        <w:t>distress and crisis</w:t>
      </w:r>
      <w:r w:rsidR="00906208" w:rsidRPr="00764EFE">
        <w:rPr>
          <w:rFonts w:ascii="Times New Roman" w:hAnsi="Times New Roman"/>
          <w:sz w:val="21"/>
          <w:szCs w:val="21"/>
        </w:rPr>
        <w:t xml:space="preserve">. In this role, SA pinpoints and coordinates institutional and community support for distressed students. </w:t>
      </w:r>
      <w:r w:rsidR="005E3755" w:rsidRPr="00764EFE">
        <w:rPr>
          <w:rFonts w:ascii="Times New Roman" w:hAnsi="Times New Roman"/>
          <w:sz w:val="21"/>
          <w:szCs w:val="21"/>
        </w:rPr>
        <w:t>SA</w:t>
      </w:r>
      <w:r w:rsidR="00906208" w:rsidRPr="00764EFE">
        <w:rPr>
          <w:rFonts w:ascii="Times New Roman" w:hAnsi="Times New Roman"/>
          <w:sz w:val="21"/>
          <w:szCs w:val="21"/>
        </w:rPr>
        <w:t xml:space="preserve"> investigate</w:t>
      </w:r>
      <w:r w:rsidR="005E3755" w:rsidRPr="00764EFE">
        <w:rPr>
          <w:rFonts w:ascii="Times New Roman" w:hAnsi="Times New Roman"/>
          <w:sz w:val="21"/>
          <w:szCs w:val="21"/>
        </w:rPr>
        <w:t>s</w:t>
      </w:r>
      <w:r w:rsidR="00906208" w:rsidRPr="00764EFE">
        <w:rPr>
          <w:rFonts w:ascii="Times New Roman" w:hAnsi="Times New Roman"/>
          <w:sz w:val="21"/>
          <w:szCs w:val="21"/>
        </w:rPr>
        <w:t xml:space="preserve"> and respond</w:t>
      </w:r>
      <w:r w:rsidR="005E3755" w:rsidRPr="00764EFE">
        <w:rPr>
          <w:rFonts w:ascii="Times New Roman" w:hAnsi="Times New Roman"/>
          <w:sz w:val="21"/>
          <w:szCs w:val="21"/>
        </w:rPr>
        <w:t>s</w:t>
      </w:r>
      <w:r w:rsidR="00906208" w:rsidRPr="00764EFE">
        <w:rPr>
          <w:rFonts w:ascii="Times New Roman" w:hAnsi="Times New Roman"/>
          <w:sz w:val="21"/>
          <w:szCs w:val="21"/>
        </w:rPr>
        <w:t xml:space="preserve"> to reported concerns of any student</w:t>
      </w:r>
      <w:r w:rsidR="005E3755" w:rsidRPr="00764EFE">
        <w:rPr>
          <w:rFonts w:ascii="Times New Roman" w:hAnsi="Times New Roman"/>
          <w:sz w:val="21"/>
          <w:szCs w:val="21"/>
        </w:rPr>
        <w:t xml:space="preserve"> and </w:t>
      </w:r>
      <w:r w:rsidR="00906208" w:rsidRPr="00764EFE">
        <w:rPr>
          <w:rFonts w:ascii="Times New Roman" w:hAnsi="Times New Roman"/>
          <w:sz w:val="21"/>
          <w:szCs w:val="21"/>
        </w:rPr>
        <w:t>provide</w:t>
      </w:r>
      <w:r w:rsidR="005E3755" w:rsidRPr="00764EFE">
        <w:rPr>
          <w:rFonts w:ascii="Times New Roman" w:hAnsi="Times New Roman"/>
          <w:sz w:val="21"/>
          <w:szCs w:val="21"/>
        </w:rPr>
        <w:t>s</w:t>
      </w:r>
      <w:r w:rsidR="00906208" w:rsidRPr="00764EFE">
        <w:rPr>
          <w:rFonts w:ascii="Times New Roman" w:hAnsi="Times New Roman"/>
          <w:sz w:val="21"/>
          <w:szCs w:val="21"/>
        </w:rPr>
        <w:t xml:space="preserve"> </w:t>
      </w:r>
      <w:r w:rsidR="00554834" w:rsidRPr="00764EFE">
        <w:rPr>
          <w:rFonts w:ascii="Times New Roman" w:hAnsi="Times New Roman"/>
          <w:sz w:val="21"/>
          <w:szCs w:val="21"/>
        </w:rPr>
        <w:t xml:space="preserve">ongoing case management support as well as </w:t>
      </w:r>
      <w:r w:rsidR="00906208" w:rsidRPr="00764EFE">
        <w:rPr>
          <w:rFonts w:ascii="Times New Roman" w:hAnsi="Times New Roman"/>
          <w:sz w:val="21"/>
          <w:szCs w:val="21"/>
        </w:rPr>
        <w:t xml:space="preserve">referrals to support services within the University </w:t>
      </w:r>
      <w:r w:rsidR="00554834" w:rsidRPr="00764EFE">
        <w:rPr>
          <w:rFonts w:ascii="Times New Roman" w:hAnsi="Times New Roman"/>
          <w:sz w:val="21"/>
          <w:szCs w:val="21"/>
        </w:rPr>
        <w:t>and</w:t>
      </w:r>
      <w:r w:rsidR="00906208" w:rsidRPr="00764EFE">
        <w:rPr>
          <w:rFonts w:ascii="Times New Roman" w:hAnsi="Times New Roman"/>
          <w:sz w:val="21"/>
          <w:szCs w:val="21"/>
        </w:rPr>
        <w:t xml:space="preserve"> off campus community agencies. </w:t>
      </w:r>
      <w:r w:rsidR="005E3755" w:rsidRPr="00764EFE">
        <w:rPr>
          <w:rFonts w:ascii="Times New Roman" w:hAnsi="Times New Roman"/>
          <w:sz w:val="21"/>
          <w:szCs w:val="21"/>
        </w:rPr>
        <w:t>SA</w:t>
      </w:r>
      <w:r w:rsidR="00906208" w:rsidRPr="00764EFE">
        <w:rPr>
          <w:rFonts w:ascii="Times New Roman" w:hAnsi="Times New Roman"/>
          <w:sz w:val="21"/>
          <w:szCs w:val="21"/>
        </w:rPr>
        <w:t xml:space="preserve"> provide</w:t>
      </w:r>
      <w:r w:rsidR="005E3755" w:rsidRPr="00764EFE">
        <w:rPr>
          <w:rFonts w:ascii="Times New Roman" w:hAnsi="Times New Roman"/>
          <w:sz w:val="21"/>
          <w:szCs w:val="21"/>
        </w:rPr>
        <w:t>s</w:t>
      </w:r>
      <w:r w:rsidR="00906208" w:rsidRPr="00764EFE">
        <w:rPr>
          <w:rFonts w:ascii="Times New Roman" w:hAnsi="Times New Roman"/>
          <w:sz w:val="21"/>
          <w:szCs w:val="21"/>
        </w:rPr>
        <w:t xml:space="preserve"> specific services to oversee the exit and re-entry process for students leaving the University for reasons related to </w:t>
      </w:r>
      <w:r w:rsidR="00731641" w:rsidRPr="00764EFE">
        <w:rPr>
          <w:rFonts w:ascii="Times New Roman" w:hAnsi="Times New Roman"/>
          <w:sz w:val="21"/>
          <w:szCs w:val="21"/>
        </w:rPr>
        <w:t>physical and/or psychological wellbeing</w:t>
      </w:r>
      <w:r w:rsidR="00906208" w:rsidRPr="00764EFE">
        <w:rPr>
          <w:rFonts w:ascii="Times New Roman" w:hAnsi="Times New Roman"/>
          <w:sz w:val="21"/>
          <w:szCs w:val="21"/>
        </w:rPr>
        <w:t xml:space="preserve">. </w:t>
      </w:r>
      <w:r w:rsidR="005E3755" w:rsidRPr="00764EFE">
        <w:rPr>
          <w:rFonts w:ascii="Times New Roman" w:hAnsi="Times New Roman"/>
          <w:sz w:val="21"/>
          <w:szCs w:val="21"/>
        </w:rPr>
        <w:t>SA</w:t>
      </w:r>
      <w:r w:rsidR="00906208" w:rsidRPr="00764EFE">
        <w:rPr>
          <w:rFonts w:ascii="Times New Roman" w:hAnsi="Times New Roman"/>
          <w:sz w:val="21"/>
          <w:szCs w:val="21"/>
        </w:rPr>
        <w:t xml:space="preserve"> outreach</w:t>
      </w:r>
      <w:r w:rsidR="005E3755" w:rsidRPr="00764EFE">
        <w:rPr>
          <w:rFonts w:ascii="Times New Roman" w:hAnsi="Times New Roman"/>
          <w:sz w:val="21"/>
          <w:szCs w:val="21"/>
        </w:rPr>
        <w:t>es</w:t>
      </w:r>
      <w:r w:rsidR="00906208" w:rsidRPr="00764EFE">
        <w:rPr>
          <w:rFonts w:ascii="Times New Roman" w:hAnsi="Times New Roman"/>
          <w:sz w:val="21"/>
          <w:szCs w:val="21"/>
        </w:rPr>
        <w:t xml:space="preserve"> to students who are alleged victims of crimes, who have faced significant illness or injury, personal loss, and those who have displayed issues related to mental health including </w:t>
      </w:r>
      <w:r w:rsidR="00554834" w:rsidRPr="00764EFE">
        <w:rPr>
          <w:rFonts w:ascii="Times New Roman" w:hAnsi="Times New Roman"/>
          <w:sz w:val="21"/>
          <w:szCs w:val="21"/>
        </w:rPr>
        <w:t>alcohol and drug</w:t>
      </w:r>
      <w:r w:rsidR="00906208" w:rsidRPr="00764EFE">
        <w:rPr>
          <w:rFonts w:ascii="Times New Roman" w:hAnsi="Times New Roman"/>
          <w:sz w:val="21"/>
          <w:szCs w:val="21"/>
        </w:rPr>
        <w:t xml:space="preserve"> abuse. In addition, </w:t>
      </w:r>
      <w:r w:rsidR="005E3755" w:rsidRPr="00764EFE">
        <w:rPr>
          <w:rFonts w:ascii="Times New Roman" w:hAnsi="Times New Roman"/>
          <w:sz w:val="21"/>
          <w:szCs w:val="21"/>
        </w:rPr>
        <w:t>SA</w:t>
      </w:r>
      <w:r w:rsidR="00906208" w:rsidRPr="00764EFE">
        <w:rPr>
          <w:rFonts w:ascii="Times New Roman" w:hAnsi="Times New Roman"/>
          <w:sz w:val="21"/>
          <w:szCs w:val="21"/>
        </w:rPr>
        <w:t xml:space="preserve"> provide</w:t>
      </w:r>
      <w:r w:rsidR="005E3755" w:rsidRPr="00764EFE">
        <w:rPr>
          <w:rFonts w:ascii="Times New Roman" w:hAnsi="Times New Roman"/>
          <w:sz w:val="21"/>
          <w:szCs w:val="21"/>
        </w:rPr>
        <w:t>s</w:t>
      </w:r>
      <w:r w:rsidR="00906208" w:rsidRPr="00764EFE">
        <w:rPr>
          <w:rFonts w:ascii="Times New Roman" w:hAnsi="Times New Roman"/>
          <w:sz w:val="21"/>
          <w:szCs w:val="21"/>
        </w:rPr>
        <w:t xml:space="preserve"> students involved in the </w:t>
      </w:r>
      <w:r w:rsidR="00AA01B1" w:rsidRPr="00764EFE">
        <w:rPr>
          <w:rFonts w:ascii="Times New Roman" w:hAnsi="Times New Roman"/>
          <w:sz w:val="21"/>
          <w:szCs w:val="21"/>
        </w:rPr>
        <w:t>conduct</w:t>
      </w:r>
      <w:r w:rsidR="00906208" w:rsidRPr="00764EFE">
        <w:rPr>
          <w:rFonts w:ascii="Times New Roman" w:hAnsi="Times New Roman"/>
          <w:sz w:val="21"/>
          <w:szCs w:val="21"/>
        </w:rPr>
        <w:t xml:space="preserve"> process </w:t>
      </w:r>
      <w:r w:rsidR="005E3755" w:rsidRPr="00764EFE">
        <w:rPr>
          <w:rFonts w:ascii="Times New Roman" w:hAnsi="Times New Roman"/>
          <w:sz w:val="21"/>
          <w:szCs w:val="21"/>
        </w:rPr>
        <w:t>access</w:t>
      </w:r>
      <w:r w:rsidR="00906208" w:rsidRPr="00764EFE">
        <w:rPr>
          <w:rFonts w:ascii="Times New Roman" w:hAnsi="Times New Roman"/>
          <w:sz w:val="21"/>
          <w:szCs w:val="21"/>
        </w:rPr>
        <w:t xml:space="preserve"> </w:t>
      </w:r>
      <w:r w:rsidR="005E3755" w:rsidRPr="00764EFE">
        <w:rPr>
          <w:rFonts w:ascii="Times New Roman" w:hAnsi="Times New Roman"/>
          <w:sz w:val="21"/>
          <w:szCs w:val="21"/>
        </w:rPr>
        <w:t>to</w:t>
      </w:r>
      <w:r w:rsidR="00906208" w:rsidRPr="00764EFE">
        <w:rPr>
          <w:rFonts w:ascii="Times New Roman" w:hAnsi="Times New Roman"/>
          <w:sz w:val="21"/>
          <w:szCs w:val="21"/>
        </w:rPr>
        <w:t xml:space="preserve"> procedural advisors and, in collaboration with the </w:t>
      </w:r>
      <w:r w:rsidR="004E1F14" w:rsidRPr="00764EFE">
        <w:rPr>
          <w:rFonts w:ascii="Times New Roman" w:hAnsi="Times New Roman"/>
          <w:sz w:val="21"/>
          <w:szCs w:val="21"/>
        </w:rPr>
        <w:t>Office of Student Rights and Responsibilities</w:t>
      </w:r>
      <w:r w:rsidR="00906208" w:rsidRPr="00764EFE">
        <w:rPr>
          <w:rFonts w:ascii="Times New Roman" w:hAnsi="Times New Roman"/>
          <w:sz w:val="21"/>
          <w:szCs w:val="21"/>
        </w:rPr>
        <w:t>, oversee</w:t>
      </w:r>
      <w:r w:rsidR="00AA01B1" w:rsidRPr="00764EFE">
        <w:rPr>
          <w:rFonts w:ascii="Times New Roman" w:hAnsi="Times New Roman"/>
          <w:sz w:val="21"/>
          <w:szCs w:val="21"/>
        </w:rPr>
        <w:t>s</w:t>
      </w:r>
      <w:r w:rsidR="00906208" w:rsidRPr="00764EFE">
        <w:rPr>
          <w:rFonts w:ascii="Times New Roman" w:hAnsi="Times New Roman"/>
          <w:sz w:val="21"/>
          <w:szCs w:val="21"/>
        </w:rPr>
        <w:t xml:space="preserve"> that process on behalf of the University. </w:t>
      </w:r>
      <w:r w:rsidR="00217F7C" w:rsidRPr="00764EFE">
        <w:rPr>
          <w:rFonts w:ascii="Times New Roman" w:hAnsi="Times New Roman"/>
          <w:sz w:val="21"/>
          <w:szCs w:val="21"/>
        </w:rPr>
        <w:t xml:space="preserve">SA in collaboration with the ICC portfolio, often assumes the role of providing assistance and support to students who are victims of bias related incidents. </w:t>
      </w:r>
      <w:r w:rsidR="005E3755" w:rsidRPr="00764EFE">
        <w:rPr>
          <w:rFonts w:ascii="Times New Roman" w:hAnsi="Times New Roman"/>
          <w:sz w:val="21"/>
          <w:szCs w:val="21"/>
        </w:rPr>
        <w:t xml:space="preserve">SA </w:t>
      </w:r>
      <w:r w:rsidR="00906208" w:rsidRPr="00764EFE">
        <w:rPr>
          <w:rFonts w:ascii="Times New Roman" w:hAnsi="Times New Roman"/>
          <w:sz w:val="21"/>
          <w:szCs w:val="21"/>
        </w:rPr>
        <w:t>provide</w:t>
      </w:r>
      <w:r w:rsidR="005E3755" w:rsidRPr="00764EFE">
        <w:rPr>
          <w:rFonts w:ascii="Times New Roman" w:hAnsi="Times New Roman"/>
          <w:sz w:val="21"/>
          <w:szCs w:val="21"/>
        </w:rPr>
        <w:t>s</w:t>
      </w:r>
      <w:r w:rsidR="00906208" w:rsidRPr="00764EFE">
        <w:rPr>
          <w:rFonts w:ascii="Times New Roman" w:hAnsi="Times New Roman"/>
          <w:sz w:val="21"/>
          <w:szCs w:val="21"/>
        </w:rPr>
        <w:t xml:space="preserve"> absence notifications to schools and colleges on behalf of students</w:t>
      </w:r>
      <w:r w:rsidR="00217F7C" w:rsidRPr="00764EFE">
        <w:rPr>
          <w:rFonts w:ascii="Times New Roman" w:hAnsi="Times New Roman"/>
          <w:sz w:val="21"/>
          <w:szCs w:val="21"/>
        </w:rPr>
        <w:t xml:space="preserve"> and serves as a critical link between Academic and Student Affairs</w:t>
      </w:r>
      <w:r w:rsidR="00906208" w:rsidRPr="00764EFE">
        <w:rPr>
          <w:rFonts w:ascii="Times New Roman" w:hAnsi="Times New Roman"/>
          <w:sz w:val="21"/>
          <w:szCs w:val="21"/>
        </w:rPr>
        <w:t xml:space="preserve">. </w:t>
      </w:r>
    </w:p>
    <w:p w:rsidR="00731641" w:rsidRPr="00764EFE" w:rsidRDefault="00731641" w:rsidP="00DD50E6">
      <w:pPr>
        <w:pStyle w:val="NoSpacing"/>
        <w:ind w:left="-720"/>
        <w:rPr>
          <w:rFonts w:ascii="Times New Roman" w:hAnsi="Times New Roman"/>
          <w:sz w:val="21"/>
          <w:szCs w:val="21"/>
        </w:rPr>
      </w:pPr>
    </w:p>
    <w:p w:rsidR="00440C62" w:rsidRDefault="008A6E9E" w:rsidP="00440C62">
      <w:pPr>
        <w:pStyle w:val="NoSpacing"/>
        <w:ind w:left="-720"/>
        <w:rPr>
          <w:rFonts w:ascii="Times New Roman" w:hAnsi="Times New Roman"/>
          <w:sz w:val="21"/>
          <w:szCs w:val="21"/>
        </w:rPr>
      </w:pPr>
      <w:r w:rsidRPr="00764EFE">
        <w:rPr>
          <w:rFonts w:ascii="Times New Roman" w:hAnsi="Times New Roman"/>
          <w:sz w:val="21"/>
          <w:szCs w:val="21"/>
        </w:rPr>
        <w:t>In addition to the above, Title IX lawsuits and concerns have increased the attention being placed on institutions for sexual assault victims, alleged perpetrators</w:t>
      </w:r>
      <w:r w:rsidR="00554834" w:rsidRPr="00764EFE">
        <w:rPr>
          <w:rFonts w:ascii="Times New Roman" w:hAnsi="Times New Roman"/>
          <w:sz w:val="21"/>
          <w:szCs w:val="21"/>
        </w:rPr>
        <w:t>,</w:t>
      </w:r>
      <w:r w:rsidRPr="00764EFE">
        <w:rPr>
          <w:rFonts w:ascii="Times New Roman" w:hAnsi="Times New Roman"/>
          <w:sz w:val="21"/>
          <w:szCs w:val="21"/>
        </w:rPr>
        <w:t xml:space="preserve"> and the University response to known incidents. </w:t>
      </w:r>
      <w:r w:rsidR="00731641" w:rsidRPr="00764EFE">
        <w:rPr>
          <w:rFonts w:ascii="Times New Roman" w:hAnsi="Times New Roman"/>
          <w:sz w:val="21"/>
          <w:szCs w:val="21"/>
        </w:rPr>
        <w:t xml:space="preserve">Most recently SA has taken on supporting victims </w:t>
      </w:r>
      <w:r w:rsidR="00ED1F7B">
        <w:rPr>
          <w:rFonts w:ascii="Times New Roman" w:hAnsi="Times New Roman"/>
          <w:sz w:val="21"/>
          <w:szCs w:val="21"/>
        </w:rPr>
        <w:t xml:space="preserve">as well as alleged offenders </w:t>
      </w:r>
      <w:r w:rsidR="00731641" w:rsidRPr="00764EFE">
        <w:rPr>
          <w:rFonts w:ascii="Times New Roman" w:hAnsi="Times New Roman"/>
          <w:sz w:val="21"/>
          <w:szCs w:val="21"/>
        </w:rPr>
        <w:t xml:space="preserve">of sexual and relationship violence. </w:t>
      </w:r>
      <w:r w:rsidRPr="00764EFE">
        <w:rPr>
          <w:rFonts w:ascii="Times New Roman" w:hAnsi="Times New Roman"/>
          <w:sz w:val="21"/>
          <w:szCs w:val="21"/>
        </w:rPr>
        <w:t>In collaboration with the Counseling Center, we are now</w:t>
      </w:r>
      <w:r w:rsidR="00731641" w:rsidRPr="00764EFE">
        <w:rPr>
          <w:rFonts w:ascii="Times New Roman" w:hAnsi="Times New Roman"/>
          <w:sz w:val="21"/>
          <w:szCs w:val="21"/>
        </w:rPr>
        <w:t xml:space="preserve"> responsible</w:t>
      </w:r>
      <w:r w:rsidRPr="00764EFE">
        <w:rPr>
          <w:rFonts w:ascii="Times New Roman" w:hAnsi="Times New Roman"/>
          <w:sz w:val="21"/>
          <w:szCs w:val="21"/>
        </w:rPr>
        <w:t xml:space="preserve"> for</w:t>
      </w:r>
      <w:r w:rsidR="00F8061C">
        <w:rPr>
          <w:rFonts w:ascii="Times New Roman" w:hAnsi="Times New Roman"/>
          <w:sz w:val="21"/>
          <w:szCs w:val="21"/>
        </w:rPr>
        <w:t xml:space="preserve"> providing</w:t>
      </w:r>
      <w:r w:rsidR="00731641" w:rsidRPr="00764EFE">
        <w:rPr>
          <w:rFonts w:ascii="Times New Roman" w:hAnsi="Times New Roman"/>
          <w:sz w:val="21"/>
          <w:szCs w:val="21"/>
        </w:rPr>
        <w:t xml:space="preserve"> interim relief and ongoing advocac</w:t>
      </w:r>
      <w:r w:rsidRPr="00764EFE">
        <w:rPr>
          <w:rFonts w:ascii="Times New Roman" w:hAnsi="Times New Roman"/>
          <w:sz w:val="21"/>
          <w:szCs w:val="21"/>
        </w:rPr>
        <w:t>y support to student survivors</w:t>
      </w:r>
      <w:r w:rsidR="00731641" w:rsidRPr="00764EFE">
        <w:rPr>
          <w:rFonts w:ascii="Times New Roman" w:hAnsi="Times New Roman"/>
          <w:sz w:val="21"/>
          <w:szCs w:val="21"/>
        </w:rPr>
        <w:t>. We accompany students to meetings with DPS, Title IX</w:t>
      </w:r>
      <w:r w:rsidR="00F8061C">
        <w:rPr>
          <w:rFonts w:ascii="Times New Roman" w:hAnsi="Times New Roman"/>
          <w:sz w:val="21"/>
          <w:szCs w:val="21"/>
        </w:rPr>
        <w:t xml:space="preserve"> Coordinator, Family C</w:t>
      </w:r>
      <w:r w:rsidR="00731641" w:rsidRPr="00764EFE">
        <w:rPr>
          <w:rFonts w:ascii="Times New Roman" w:hAnsi="Times New Roman"/>
          <w:sz w:val="21"/>
          <w:szCs w:val="21"/>
        </w:rPr>
        <w:t>ourt, the DAs off</w:t>
      </w:r>
      <w:r w:rsidR="00F8061C">
        <w:rPr>
          <w:rFonts w:ascii="Times New Roman" w:hAnsi="Times New Roman"/>
          <w:sz w:val="21"/>
          <w:szCs w:val="21"/>
        </w:rPr>
        <w:t>ice</w:t>
      </w:r>
      <w:r w:rsidR="00731641" w:rsidRPr="00764EFE">
        <w:rPr>
          <w:rFonts w:ascii="Times New Roman" w:hAnsi="Times New Roman"/>
          <w:sz w:val="21"/>
          <w:szCs w:val="21"/>
        </w:rPr>
        <w:t xml:space="preserve">, etc. We are often managing these cases for the University ensuring that all support options are offered and </w:t>
      </w:r>
      <w:r w:rsidR="00554834" w:rsidRPr="00764EFE">
        <w:rPr>
          <w:rFonts w:ascii="Times New Roman" w:hAnsi="Times New Roman"/>
          <w:sz w:val="21"/>
          <w:szCs w:val="21"/>
        </w:rPr>
        <w:t xml:space="preserve">the University response </w:t>
      </w:r>
      <w:r w:rsidR="00F8061C">
        <w:rPr>
          <w:rFonts w:ascii="Times New Roman" w:hAnsi="Times New Roman"/>
          <w:sz w:val="21"/>
          <w:szCs w:val="21"/>
        </w:rPr>
        <w:t>protocols</w:t>
      </w:r>
      <w:r w:rsidR="00554834" w:rsidRPr="00764EFE">
        <w:rPr>
          <w:rFonts w:ascii="Times New Roman" w:hAnsi="Times New Roman"/>
          <w:sz w:val="21"/>
          <w:szCs w:val="21"/>
        </w:rPr>
        <w:t xml:space="preserve"> are followed</w:t>
      </w:r>
      <w:r w:rsidR="00731641" w:rsidRPr="00764EFE">
        <w:rPr>
          <w:rFonts w:ascii="Times New Roman" w:hAnsi="Times New Roman"/>
          <w:sz w:val="21"/>
          <w:szCs w:val="21"/>
        </w:rPr>
        <w:t xml:space="preserve">. </w:t>
      </w:r>
      <w:r w:rsidRPr="00764EFE">
        <w:rPr>
          <w:rFonts w:ascii="Times New Roman" w:hAnsi="Times New Roman"/>
          <w:sz w:val="21"/>
          <w:szCs w:val="21"/>
        </w:rPr>
        <w:t xml:space="preserve">Additionally, SA </w:t>
      </w:r>
      <w:r w:rsidR="00F8061C">
        <w:rPr>
          <w:rFonts w:ascii="Times New Roman" w:hAnsi="Times New Roman"/>
          <w:sz w:val="21"/>
          <w:szCs w:val="21"/>
        </w:rPr>
        <w:t>counsels</w:t>
      </w:r>
      <w:r w:rsidRPr="00764EFE">
        <w:rPr>
          <w:rFonts w:ascii="Times New Roman" w:hAnsi="Times New Roman"/>
          <w:sz w:val="21"/>
          <w:szCs w:val="21"/>
        </w:rPr>
        <w:t xml:space="preserve"> the alleged perpetrator(s) in these cases. We are tasked with supporting the students through conduct and University processes, accompanying students to meetings with official</w:t>
      </w:r>
      <w:r w:rsidR="00554834" w:rsidRPr="00764EFE">
        <w:rPr>
          <w:rFonts w:ascii="Times New Roman" w:hAnsi="Times New Roman"/>
          <w:sz w:val="21"/>
          <w:szCs w:val="21"/>
        </w:rPr>
        <w:t>s</w:t>
      </w:r>
      <w:r w:rsidRPr="00764EFE">
        <w:rPr>
          <w:rFonts w:ascii="Times New Roman" w:hAnsi="Times New Roman"/>
          <w:sz w:val="21"/>
          <w:szCs w:val="21"/>
        </w:rPr>
        <w:t xml:space="preserve">, providing accommodations, </w:t>
      </w:r>
      <w:r w:rsidR="00554834" w:rsidRPr="00764EFE">
        <w:rPr>
          <w:rFonts w:ascii="Times New Roman" w:hAnsi="Times New Roman"/>
          <w:sz w:val="21"/>
          <w:szCs w:val="21"/>
        </w:rPr>
        <w:t xml:space="preserve">support, </w:t>
      </w:r>
      <w:r w:rsidRPr="00764EFE">
        <w:rPr>
          <w:rFonts w:ascii="Times New Roman" w:hAnsi="Times New Roman"/>
          <w:sz w:val="21"/>
          <w:szCs w:val="21"/>
        </w:rPr>
        <w:t xml:space="preserve">etc. </w:t>
      </w:r>
      <w:r w:rsidR="0077130E">
        <w:rPr>
          <w:rFonts w:ascii="Times New Roman" w:hAnsi="Times New Roman"/>
          <w:sz w:val="21"/>
          <w:szCs w:val="21"/>
        </w:rPr>
        <w:t xml:space="preserve">During the 2014-2015 year, </w:t>
      </w:r>
      <w:r w:rsidR="0077130E">
        <w:rPr>
          <w:rFonts w:ascii="Times New Roman" w:hAnsi="Times New Roman"/>
          <w:b/>
          <w:sz w:val="21"/>
          <w:szCs w:val="21"/>
        </w:rPr>
        <w:t>o</w:t>
      </w:r>
      <w:r w:rsidR="00C67B51" w:rsidRPr="0077130E">
        <w:rPr>
          <w:rFonts w:ascii="Times New Roman" w:hAnsi="Times New Roman"/>
          <w:b/>
          <w:sz w:val="21"/>
          <w:szCs w:val="21"/>
        </w:rPr>
        <w:t xml:space="preserve">ver </w:t>
      </w:r>
      <w:r w:rsidR="0077130E">
        <w:rPr>
          <w:rFonts w:ascii="Times New Roman" w:hAnsi="Times New Roman"/>
          <w:b/>
          <w:sz w:val="21"/>
          <w:szCs w:val="21"/>
        </w:rPr>
        <w:t>95 student cases required services</w:t>
      </w:r>
      <w:r w:rsidR="00C67B51" w:rsidRPr="0077130E">
        <w:rPr>
          <w:rFonts w:ascii="Times New Roman" w:hAnsi="Times New Roman"/>
          <w:b/>
          <w:sz w:val="21"/>
          <w:szCs w:val="21"/>
        </w:rPr>
        <w:t xml:space="preserve"> from the Office of Student Assistant with issues related to Title IX</w:t>
      </w:r>
      <w:r w:rsidR="00C67B51">
        <w:rPr>
          <w:rFonts w:ascii="Times New Roman" w:hAnsi="Times New Roman"/>
          <w:sz w:val="21"/>
          <w:szCs w:val="21"/>
        </w:rPr>
        <w:t xml:space="preserve">, </w:t>
      </w:r>
      <w:r w:rsidR="0077130E" w:rsidRPr="0077130E">
        <w:rPr>
          <w:rFonts w:ascii="Times New Roman" w:hAnsi="Times New Roman"/>
          <w:b/>
          <w:sz w:val="21"/>
          <w:szCs w:val="21"/>
        </w:rPr>
        <w:t>sexual assault</w:t>
      </w:r>
      <w:r w:rsidR="0077130E">
        <w:rPr>
          <w:rFonts w:ascii="Times New Roman" w:hAnsi="Times New Roman"/>
          <w:b/>
          <w:sz w:val="21"/>
          <w:szCs w:val="21"/>
        </w:rPr>
        <w:t>,</w:t>
      </w:r>
      <w:r w:rsidR="0077130E" w:rsidRPr="0077130E">
        <w:rPr>
          <w:rFonts w:ascii="Times New Roman" w:hAnsi="Times New Roman"/>
          <w:b/>
          <w:sz w:val="21"/>
          <w:szCs w:val="21"/>
        </w:rPr>
        <w:t xml:space="preserve"> and relationship violence</w:t>
      </w:r>
      <w:r w:rsidR="0077130E">
        <w:rPr>
          <w:rFonts w:ascii="Times New Roman" w:hAnsi="Times New Roman"/>
          <w:sz w:val="21"/>
          <w:szCs w:val="21"/>
        </w:rPr>
        <w:t xml:space="preserve">. </w:t>
      </w:r>
      <w:r w:rsidR="00335E8A">
        <w:rPr>
          <w:rFonts w:ascii="Times New Roman" w:hAnsi="Times New Roman"/>
          <w:sz w:val="21"/>
          <w:szCs w:val="21"/>
        </w:rPr>
        <w:t>While we are not currently tasked to do so w</w:t>
      </w:r>
      <w:r w:rsidR="00ED1F7B">
        <w:rPr>
          <w:rFonts w:ascii="Times New Roman" w:hAnsi="Times New Roman"/>
          <w:sz w:val="21"/>
          <w:szCs w:val="21"/>
        </w:rPr>
        <w:t xml:space="preserve">e are often holding the case information and ensuring that the University processes </w:t>
      </w:r>
      <w:r w:rsidR="00ED1F7B">
        <w:rPr>
          <w:rFonts w:ascii="Times New Roman" w:hAnsi="Times New Roman"/>
          <w:sz w:val="21"/>
          <w:szCs w:val="21"/>
        </w:rPr>
        <w:lastRenderedPageBreak/>
        <w:t>are worki</w:t>
      </w:r>
      <w:r w:rsidR="00335E8A">
        <w:rPr>
          <w:rFonts w:ascii="Times New Roman" w:hAnsi="Times New Roman"/>
          <w:sz w:val="21"/>
          <w:szCs w:val="21"/>
        </w:rPr>
        <w:t>ng correctly and students are a</w:t>
      </w:r>
      <w:r w:rsidR="00440C62">
        <w:rPr>
          <w:rFonts w:ascii="Times New Roman" w:hAnsi="Times New Roman"/>
          <w:sz w:val="21"/>
          <w:szCs w:val="21"/>
        </w:rPr>
        <w:t>s well prepared as possible.</w:t>
      </w:r>
      <w:r w:rsidR="0077130E">
        <w:rPr>
          <w:rFonts w:ascii="Times New Roman" w:hAnsi="Times New Roman"/>
          <w:sz w:val="21"/>
          <w:szCs w:val="21"/>
        </w:rPr>
        <w:t xml:space="preserve"> With pending legislation such as Enough is Enough the requirements of the University will only expand.</w:t>
      </w:r>
    </w:p>
    <w:p w:rsidR="0077130E" w:rsidRDefault="0077130E" w:rsidP="00440C62">
      <w:pPr>
        <w:pStyle w:val="NoSpacing"/>
        <w:ind w:left="-720"/>
        <w:rPr>
          <w:rFonts w:ascii="Times New Roman" w:hAnsi="Times New Roman"/>
          <w:sz w:val="21"/>
          <w:szCs w:val="21"/>
        </w:rPr>
      </w:pPr>
    </w:p>
    <w:p w:rsidR="00440C62" w:rsidRPr="00764EFE" w:rsidRDefault="00440C62" w:rsidP="00440C62">
      <w:pPr>
        <w:pStyle w:val="NoSpacing"/>
        <w:ind w:left="-720"/>
        <w:rPr>
          <w:rFonts w:ascii="Times New Roman" w:hAnsi="Times New Roman"/>
          <w:sz w:val="21"/>
          <w:szCs w:val="21"/>
        </w:rPr>
      </w:pPr>
      <w:r>
        <w:rPr>
          <w:rFonts w:ascii="Times New Roman" w:hAnsi="Times New Roman"/>
          <w:sz w:val="21"/>
          <w:szCs w:val="21"/>
        </w:rPr>
        <w:t>The impact of the Office of Student Assistance is great and the service that we provide to the University community is crucial. We provide a centralized support resource available to all students: part-time, full-time, undergraduate, and graduate as well as their families. We provide consultation to staff, faculty, and administration regarding students in distress and high risk situations. Our services enhance the well-being and the safety of the entire University community.</w:t>
      </w:r>
    </w:p>
    <w:p w:rsidR="00C9358F" w:rsidRPr="00194A4F" w:rsidRDefault="00C9358F" w:rsidP="00244678">
      <w:pPr>
        <w:pStyle w:val="NoSpacing"/>
        <w:rPr>
          <w:rFonts w:ascii="Times New Roman" w:hAnsi="Times New Roman"/>
          <w:sz w:val="20"/>
          <w:szCs w:val="20"/>
        </w:rPr>
      </w:pPr>
    </w:p>
    <w:p w:rsidR="00906208" w:rsidRPr="00194A4F" w:rsidRDefault="008750B7" w:rsidP="00DD50E6">
      <w:pPr>
        <w:pStyle w:val="NoSpacing"/>
        <w:ind w:left="-720"/>
        <w:rPr>
          <w:rFonts w:ascii="Times New Roman" w:hAnsi="Times New Roman"/>
          <w:b/>
          <w:sz w:val="20"/>
          <w:szCs w:val="20"/>
        </w:rPr>
      </w:pPr>
      <w:r w:rsidRPr="00194A4F">
        <w:rPr>
          <w:rFonts w:ascii="Times New Roman" w:hAnsi="Times New Roman"/>
          <w:b/>
          <w:sz w:val="20"/>
          <w:szCs w:val="20"/>
        </w:rPr>
        <w:t>Departmental</w:t>
      </w:r>
      <w:r w:rsidR="004C5181" w:rsidRPr="00194A4F">
        <w:rPr>
          <w:rFonts w:ascii="Times New Roman" w:hAnsi="Times New Roman"/>
          <w:b/>
          <w:sz w:val="20"/>
          <w:szCs w:val="20"/>
        </w:rPr>
        <w:t xml:space="preserve"> </w:t>
      </w:r>
      <w:r w:rsidR="00090919" w:rsidRPr="00194A4F">
        <w:rPr>
          <w:rFonts w:ascii="Times New Roman" w:hAnsi="Times New Roman"/>
          <w:b/>
          <w:sz w:val="20"/>
          <w:szCs w:val="20"/>
        </w:rPr>
        <w:t xml:space="preserve">Status and </w:t>
      </w:r>
      <w:r w:rsidR="004C5181" w:rsidRPr="00194A4F">
        <w:rPr>
          <w:rFonts w:ascii="Times New Roman" w:hAnsi="Times New Roman"/>
          <w:b/>
          <w:sz w:val="20"/>
          <w:szCs w:val="20"/>
        </w:rPr>
        <w:t>Challenge</w:t>
      </w:r>
      <w:r w:rsidR="00906208" w:rsidRPr="00194A4F">
        <w:rPr>
          <w:rFonts w:ascii="Times New Roman" w:hAnsi="Times New Roman"/>
          <w:b/>
          <w:sz w:val="20"/>
          <w:szCs w:val="20"/>
        </w:rPr>
        <w:t>:</w:t>
      </w:r>
    </w:p>
    <w:p w:rsidR="00906208" w:rsidRPr="00194A4F" w:rsidRDefault="00906208" w:rsidP="00DD50E6">
      <w:pPr>
        <w:pStyle w:val="NoSpacing"/>
        <w:ind w:left="-720"/>
        <w:rPr>
          <w:rFonts w:ascii="Times New Roman" w:hAnsi="Times New Roman"/>
          <w:b/>
          <w:sz w:val="20"/>
          <w:szCs w:val="20"/>
        </w:rPr>
      </w:pPr>
    </w:p>
    <w:p w:rsidR="009F44D4" w:rsidRPr="00194A4F" w:rsidRDefault="00554834" w:rsidP="00C9358F">
      <w:pPr>
        <w:pStyle w:val="NoSpacing"/>
        <w:ind w:left="-720"/>
        <w:rPr>
          <w:rFonts w:ascii="Times New Roman" w:hAnsi="Times New Roman"/>
          <w:b/>
          <w:sz w:val="20"/>
          <w:szCs w:val="20"/>
        </w:rPr>
      </w:pPr>
      <w:r w:rsidRPr="00194A4F">
        <w:rPr>
          <w:rFonts w:ascii="Times New Roman" w:hAnsi="Times New Roman"/>
          <w:sz w:val="20"/>
          <w:szCs w:val="20"/>
        </w:rPr>
        <w:t>Student Assistance</w:t>
      </w:r>
      <w:r w:rsidR="004C5181" w:rsidRPr="00194A4F">
        <w:rPr>
          <w:rFonts w:ascii="Times New Roman" w:hAnsi="Times New Roman"/>
          <w:sz w:val="20"/>
          <w:szCs w:val="20"/>
        </w:rPr>
        <w:t xml:space="preserve"> </w:t>
      </w:r>
      <w:r w:rsidR="002315CD" w:rsidRPr="00194A4F">
        <w:rPr>
          <w:rFonts w:ascii="Times New Roman" w:hAnsi="Times New Roman"/>
          <w:sz w:val="20"/>
          <w:szCs w:val="20"/>
        </w:rPr>
        <w:t xml:space="preserve">acts as the </w:t>
      </w:r>
      <w:r w:rsidR="00906208" w:rsidRPr="00194A4F">
        <w:rPr>
          <w:rFonts w:ascii="Times New Roman" w:hAnsi="Times New Roman"/>
          <w:sz w:val="20"/>
          <w:szCs w:val="20"/>
        </w:rPr>
        <w:t xml:space="preserve">centralized triage support </w:t>
      </w:r>
      <w:r w:rsidR="002315CD" w:rsidRPr="00194A4F">
        <w:rPr>
          <w:rFonts w:ascii="Times New Roman" w:hAnsi="Times New Roman"/>
          <w:sz w:val="20"/>
          <w:szCs w:val="20"/>
        </w:rPr>
        <w:t>center</w:t>
      </w:r>
      <w:r w:rsidR="00906208" w:rsidRPr="00194A4F">
        <w:rPr>
          <w:rFonts w:ascii="Times New Roman" w:hAnsi="Times New Roman"/>
          <w:sz w:val="20"/>
          <w:szCs w:val="20"/>
        </w:rPr>
        <w:t xml:space="preserve"> for the entire University </w:t>
      </w:r>
      <w:r w:rsidR="008A6E9E" w:rsidRPr="00194A4F">
        <w:rPr>
          <w:rFonts w:ascii="Times New Roman" w:hAnsi="Times New Roman"/>
          <w:sz w:val="20"/>
          <w:szCs w:val="20"/>
        </w:rPr>
        <w:t>both graduate and undergraduate</w:t>
      </w:r>
      <w:r w:rsidRPr="00194A4F">
        <w:rPr>
          <w:rFonts w:ascii="Times New Roman" w:hAnsi="Times New Roman"/>
          <w:sz w:val="20"/>
          <w:szCs w:val="20"/>
        </w:rPr>
        <w:t>,</w:t>
      </w:r>
      <w:r w:rsidR="008A6E9E" w:rsidRPr="00194A4F">
        <w:rPr>
          <w:rFonts w:ascii="Times New Roman" w:hAnsi="Times New Roman"/>
          <w:sz w:val="20"/>
          <w:szCs w:val="20"/>
        </w:rPr>
        <w:t xml:space="preserve"> full and part time</w:t>
      </w:r>
      <w:r w:rsidR="004E1F14" w:rsidRPr="00194A4F">
        <w:rPr>
          <w:rFonts w:ascii="Times New Roman" w:hAnsi="Times New Roman"/>
          <w:sz w:val="20"/>
          <w:szCs w:val="20"/>
        </w:rPr>
        <w:t>, international and domestic students</w:t>
      </w:r>
      <w:r w:rsidR="008A6E9E" w:rsidRPr="00194A4F">
        <w:rPr>
          <w:rFonts w:ascii="Times New Roman" w:hAnsi="Times New Roman"/>
          <w:sz w:val="20"/>
          <w:szCs w:val="20"/>
        </w:rPr>
        <w:t xml:space="preserve"> </w:t>
      </w:r>
      <w:r w:rsidR="00906208" w:rsidRPr="00194A4F">
        <w:rPr>
          <w:rFonts w:ascii="Times New Roman" w:hAnsi="Times New Roman"/>
          <w:sz w:val="20"/>
          <w:szCs w:val="20"/>
        </w:rPr>
        <w:t xml:space="preserve">and is currently operating with </w:t>
      </w:r>
      <w:r w:rsidR="00731641" w:rsidRPr="00194A4F">
        <w:rPr>
          <w:rFonts w:ascii="Times New Roman" w:hAnsi="Times New Roman"/>
          <w:sz w:val="20"/>
          <w:szCs w:val="20"/>
        </w:rPr>
        <w:t>three full time staff members</w:t>
      </w:r>
      <w:r w:rsidR="00906208" w:rsidRPr="00194A4F">
        <w:rPr>
          <w:rFonts w:ascii="Times New Roman" w:hAnsi="Times New Roman"/>
          <w:sz w:val="20"/>
          <w:szCs w:val="20"/>
        </w:rPr>
        <w:t xml:space="preserve">. </w:t>
      </w:r>
      <w:r w:rsidR="00335E8A" w:rsidRPr="00194A4F">
        <w:rPr>
          <w:rFonts w:ascii="Times New Roman" w:hAnsi="Times New Roman"/>
          <w:sz w:val="20"/>
          <w:szCs w:val="20"/>
        </w:rPr>
        <w:t xml:space="preserve">The Director has limited ability to act as a case manager due to increasing administrative roles and responsibilities. </w:t>
      </w:r>
      <w:r w:rsidR="004E1F14" w:rsidRPr="00194A4F">
        <w:rPr>
          <w:rFonts w:ascii="Times New Roman" w:hAnsi="Times New Roman"/>
          <w:sz w:val="20"/>
          <w:szCs w:val="20"/>
        </w:rPr>
        <w:t xml:space="preserve">Approximately 15% of the students we see are graduate level students and approximately 11% are international students. </w:t>
      </w:r>
      <w:r w:rsidR="00A0353A" w:rsidRPr="00194A4F">
        <w:rPr>
          <w:rFonts w:ascii="Times New Roman" w:hAnsi="Times New Roman"/>
          <w:sz w:val="20"/>
          <w:szCs w:val="20"/>
        </w:rPr>
        <w:t xml:space="preserve">The numbers of students </w:t>
      </w:r>
      <w:r w:rsidR="00764EFE" w:rsidRPr="00194A4F">
        <w:rPr>
          <w:rFonts w:ascii="Times New Roman" w:hAnsi="Times New Roman"/>
          <w:sz w:val="20"/>
          <w:szCs w:val="20"/>
        </w:rPr>
        <w:t>seeking</w:t>
      </w:r>
      <w:r w:rsidR="00A0353A" w:rsidRPr="00194A4F">
        <w:rPr>
          <w:rFonts w:ascii="Times New Roman" w:hAnsi="Times New Roman"/>
          <w:sz w:val="20"/>
          <w:szCs w:val="20"/>
        </w:rPr>
        <w:t xml:space="preserve"> services </w:t>
      </w:r>
      <w:r w:rsidR="00764EFE" w:rsidRPr="00194A4F">
        <w:rPr>
          <w:rFonts w:ascii="Times New Roman" w:hAnsi="Times New Roman"/>
          <w:sz w:val="20"/>
          <w:szCs w:val="20"/>
        </w:rPr>
        <w:t xml:space="preserve">from SA </w:t>
      </w:r>
      <w:r w:rsidR="00A0353A" w:rsidRPr="00194A4F">
        <w:rPr>
          <w:rFonts w:ascii="Times New Roman" w:hAnsi="Times New Roman"/>
          <w:sz w:val="20"/>
          <w:szCs w:val="20"/>
        </w:rPr>
        <w:t xml:space="preserve">is </w:t>
      </w:r>
      <w:r w:rsidR="008A6E9E" w:rsidRPr="00194A4F">
        <w:rPr>
          <w:rFonts w:ascii="Times New Roman" w:hAnsi="Times New Roman"/>
          <w:sz w:val="20"/>
          <w:szCs w:val="20"/>
        </w:rPr>
        <w:t xml:space="preserve">dramatically </w:t>
      </w:r>
      <w:r w:rsidR="00A0353A" w:rsidRPr="00194A4F">
        <w:rPr>
          <w:rFonts w:ascii="Times New Roman" w:hAnsi="Times New Roman"/>
          <w:sz w:val="20"/>
          <w:szCs w:val="20"/>
        </w:rPr>
        <w:t>on the rise.</w:t>
      </w:r>
      <w:r w:rsidR="00291D50" w:rsidRPr="00194A4F">
        <w:rPr>
          <w:rFonts w:ascii="Times New Roman" w:hAnsi="Times New Roman"/>
          <w:sz w:val="20"/>
          <w:szCs w:val="20"/>
        </w:rPr>
        <w:t xml:space="preserve"> </w:t>
      </w:r>
      <w:r w:rsidR="001D0A99" w:rsidRPr="00194A4F">
        <w:rPr>
          <w:rFonts w:ascii="Times New Roman" w:hAnsi="Times New Roman"/>
          <w:sz w:val="20"/>
          <w:szCs w:val="20"/>
        </w:rPr>
        <w:t xml:space="preserve"> </w:t>
      </w:r>
      <w:r w:rsidR="006C51E7" w:rsidRPr="00194A4F">
        <w:rPr>
          <w:rFonts w:ascii="Times New Roman" w:hAnsi="Times New Roman"/>
          <w:b/>
          <w:sz w:val="20"/>
          <w:szCs w:val="20"/>
        </w:rPr>
        <w:t xml:space="preserve">The total number of clients supported by SA has increased 47% from Spring ’14 to Fall ’14. The total number of appointments has increased 44 % for the same time period. </w:t>
      </w:r>
      <w:r w:rsidR="0027174D">
        <w:rPr>
          <w:rFonts w:ascii="Times New Roman" w:hAnsi="Times New Roman"/>
          <w:b/>
          <w:sz w:val="20"/>
          <w:szCs w:val="20"/>
        </w:rPr>
        <w:t xml:space="preserve">During the ’14-’15 year 2,301 students received services from the office. That total continues to climb each year. </w:t>
      </w:r>
      <w:r w:rsidR="006C51E7" w:rsidRPr="00194A4F">
        <w:rPr>
          <w:rFonts w:ascii="Times New Roman" w:hAnsi="Times New Roman"/>
          <w:b/>
          <w:sz w:val="20"/>
          <w:szCs w:val="20"/>
        </w:rPr>
        <w:t>In addition, a</w:t>
      </w:r>
      <w:r w:rsidR="002315CD" w:rsidRPr="00194A4F">
        <w:rPr>
          <w:rFonts w:ascii="Times New Roman" w:hAnsi="Times New Roman"/>
          <w:b/>
          <w:sz w:val="20"/>
          <w:szCs w:val="20"/>
        </w:rPr>
        <w:t>s</w:t>
      </w:r>
      <w:r w:rsidR="000C649E" w:rsidRPr="00194A4F">
        <w:rPr>
          <w:rFonts w:ascii="Times New Roman" w:hAnsi="Times New Roman"/>
          <w:b/>
          <w:sz w:val="20"/>
          <w:szCs w:val="20"/>
        </w:rPr>
        <w:t xml:space="preserve"> a result of the work done by SA to increase our visibility</w:t>
      </w:r>
      <w:r w:rsidR="004C5181" w:rsidRPr="00194A4F">
        <w:rPr>
          <w:rFonts w:ascii="Times New Roman" w:hAnsi="Times New Roman"/>
          <w:b/>
          <w:sz w:val="20"/>
          <w:szCs w:val="20"/>
        </w:rPr>
        <w:t>,</w:t>
      </w:r>
      <w:r w:rsidR="00090919" w:rsidRPr="00194A4F">
        <w:rPr>
          <w:rFonts w:ascii="Times New Roman" w:hAnsi="Times New Roman"/>
          <w:b/>
          <w:sz w:val="20"/>
          <w:szCs w:val="20"/>
        </w:rPr>
        <w:t xml:space="preserve"> there are more students, faculty and staff</w:t>
      </w:r>
      <w:r w:rsidR="009F44D4" w:rsidRPr="00194A4F">
        <w:rPr>
          <w:rFonts w:ascii="Times New Roman" w:hAnsi="Times New Roman"/>
          <w:b/>
          <w:sz w:val="20"/>
          <w:szCs w:val="20"/>
        </w:rPr>
        <w:t xml:space="preserve"> who have</w:t>
      </w:r>
      <w:r w:rsidR="000C649E" w:rsidRPr="00194A4F">
        <w:rPr>
          <w:rFonts w:ascii="Times New Roman" w:hAnsi="Times New Roman"/>
          <w:b/>
          <w:sz w:val="20"/>
          <w:szCs w:val="20"/>
        </w:rPr>
        <w:t xml:space="preserve"> </w:t>
      </w:r>
      <w:r w:rsidR="001D0A99" w:rsidRPr="00194A4F">
        <w:rPr>
          <w:rFonts w:ascii="Times New Roman" w:hAnsi="Times New Roman"/>
          <w:b/>
          <w:sz w:val="20"/>
          <w:szCs w:val="20"/>
        </w:rPr>
        <w:t xml:space="preserve">the </w:t>
      </w:r>
      <w:r w:rsidR="000C649E" w:rsidRPr="00194A4F">
        <w:rPr>
          <w:rFonts w:ascii="Times New Roman" w:hAnsi="Times New Roman"/>
          <w:b/>
          <w:sz w:val="20"/>
          <w:szCs w:val="20"/>
        </w:rPr>
        <w:t xml:space="preserve">knowledge </w:t>
      </w:r>
      <w:r w:rsidR="0071102C" w:rsidRPr="00194A4F">
        <w:rPr>
          <w:rFonts w:ascii="Times New Roman" w:hAnsi="Times New Roman"/>
          <w:b/>
          <w:sz w:val="20"/>
          <w:szCs w:val="20"/>
        </w:rPr>
        <w:t xml:space="preserve">of </w:t>
      </w:r>
      <w:r w:rsidR="000C649E" w:rsidRPr="00194A4F">
        <w:rPr>
          <w:rFonts w:ascii="Times New Roman" w:hAnsi="Times New Roman"/>
          <w:b/>
          <w:sz w:val="20"/>
          <w:szCs w:val="20"/>
        </w:rPr>
        <w:t xml:space="preserve">and </w:t>
      </w:r>
      <w:r w:rsidR="004C5181" w:rsidRPr="00194A4F">
        <w:rPr>
          <w:rFonts w:ascii="Times New Roman" w:hAnsi="Times New Roman"/>
          <w:b/>
          <w:sz w:val="20"/>
          <w:szCs w:val="20"/>
        </w:rPr>
        <w:t xml:space="preserve">the </w:t>
      </w:r>
      <w:r w:rsidR="000C649E" w:rsidRPr="00194A4F">
        <w:rPr>
          <w:rFonts w:ascii="Times New Roman" w:hAnsi="Times New Roman"/>
          <w:b/>
          <w:sz w:val="20"/>
          <w:szCs w:val="20"/>
        </w:rPr>
        <w:t xml:space="preserve">need for the services </w:t>
      </w:r>
      <w:r w:rsidR="004C5181" w:rsidRPr="00194A4F">
        <w:rPr>
          <w:rFonts w:ascii="Times New Roman" w:hAnsi="Times New Roman"/>
          <w:b/>
          <w:sz w:val="20"/>
          <w:szCs w:val="20"/>
        </w:rPr>
        <w:t>that SA</w:t>
      </w:r>
      <w:r w:rsidR="000C649E" w:rsidRPr="00194A4F">
        <w:rPr>
          <w:rFonts w:ascii="Times New Roman" w:hAnsi="Times New Roman"/>
          <w:b/>
          <w:sz w:val="20"/>
          <w:szCs w:val="20"/>
        </w:rPr>
        <w:t xml:space="preserve"> provide</w:t>
      </w:r>
      <w:r w:rsidR="004C5181" w:rsidRPr="00194A4F">
        <w:rPr>
          <w:rFonts w:ascii="Times New Roman" w:hAnsi="Times New Roman"/>
          <w:b/>
          <w:sz w:val="20"/>
          <w:szCs w:val="20"/>
        </w:rPr>
        <w:t>s</w:t>
      </w:r>
      <w:r w:rsidR="002315CD" w:rsidRPr="00194A4F">
        <w:rPr>
          <w:rFonts w:ascii="Times New Roman" w:hAnsi="Times New Roman"/>
          <w:b/>
          <w:sz w:val="20"/>
          <w:szCs w:val="20"/>
        </w:rPr>
        <w:t>.</w:t>
      </w:r>
      <w:r w:rsidR="009F44D4" w:rsidRPr="00194A4F">
        <w:rPr>
          <w:rFonts w:ascii="Times New Roman" w:hAnsi="Times New Roman"/>
          <w:b/>
          <w:sz w:val="20"/>
          <w:szCs w:val="20"/>
        </w:rPr>
        <w:t xml:space="preserve"> </w:t>
      </w:r>
      <w:r w:rsidR="002315CD" w:rsidRPr="00194A4F">
        <w:rPr>
          <w:rFonts w:ascii="Times New Roman" w:hAnsi="Times New Roman"/>
          <w:b/>
          <w:sz w:val="20"/>
          <w:szCs w:val="20"/>
        </w:rPr>
        <w:t>This directly</w:t>
      </w:r>
      <w:r w:rsidR="009F44D4" w:rsidRPr="00194A4F">
        <w:rPr>
          <w:rFonts w:ascii="Times New Roman" w:hAnsi="Times New Roman"/>
          <w:b/>
          <w:sz w:val="20"/>
          <w:szCs w:val="20"/>
        </w:rPr>
        <w:t xml:space="preserve"> threatens the</w:t>
      </w:r>
      <w:r w:rsidR="000C649E" w:rsidRPr="00194A4F">
        <w:rPr>
          <w:rFonts w:ascii="Times New Roman" w:hAnsi="Times New Roman"/>
          <w:b/>
          <w:sz w:val="20"/>
          <w:szCs w:val="20"/>
        </w:rPr>
        <w:t xml:space="preserve"> viability</w:t>
      </w:r>
      <w:r w:rsidR="004C5181" w:rsidRPr="00194A4F">
        <w:rPr>
          <w:rFonts w:ascii="Times New Roman" w:hAnsi="Times New Roman"/>
          <w:b/>
          <w:sz w:val="20"/>
          <w:szCs w:val="20"/>
        </w:rPr>
        <w:t xml:space="preserve"> and effectiveness</w:t>
      </w:r>
      <w:r w:rsidR="000C649E" w:rsidRPr="00194A4F">
        <w:rPr>
          <w:rFonts w:ascii="Times New Roman" w:hAnsi="Times New Roman"/>
          <w:b/>
          <w:sz w:val="20"/>
          <w:szCs w:val="20"/>
        </w:rPr>
        <w:t xml:space="preserve"> of SA</w:t>
      </w:r>
      <w:r w:rsidR="00723ABB" w:rsidRPr="00194A4F">
        <w:rPr>
          <w:rFonts w:ascii="Times New Roman" w:hAnsi="Times New Roman"/>
          <w:b/>
          <w:sz w:val="20"/>
          <w:szCs w:val="20"/>
        </w:rPr>
        <w:t>, given its current resources</w:t>
      </w:r>
      <w:r w:rsidR="009F44D4" w:rsidRPr="00194A4F">
        <w:rPr>
          <w:rFonts w:ascii="Times New Roman" w:hAnsi="Times New Roman"/>
          <w:b/>
          <w:sz w:val="20"/>
          <w:szCs w:val="20"/>
        </w:rPr>
        <w:t>. I</w:t>
      </w:r>
      <w:r w:rsidR="00906208" w:rsidRPr="00194A4F">
        <w:rPr>
          <w:rFonts w:ascii="Times New Roman" w:hAnsi="Times New Roman"/>
          <w:b/>
          <w:sz w:val="20"/>
          <w:szCs w:val="20"/>
        </w:rPr>
        <w:t xml:space="preserve">n order to </w:t>
      </w:r>
      <w:r w:rsidR="009F44D4" w:rsidRPr="00194A4F">
        <w:rPr>
          <w:rFonts w:ascii="Times New Roman" w:hAnsi="Times New Roman"/>
          <w:b/>
          <w:sz w:val="20"/>
          <w:szCs w:val="20"/>
        </w:rPr>
        <w:t>effectively</w:t>
      </w:r>
      <w:r w:rsidR="00906208" w:rsidRPr="00194A4F">
        <w:rPr>
          <w:rFonts w:ascii="Times New Roman" w:hAnsi="Times New Roman"/>
          <w:b/>
          <w:sz w:val="20"/>
          <w:szCs w:val="20"/>
        </w:rPr>
        <w:t xml:space="preserve"> serve the campus community,</w:t>
      </w:r>
      <w:r w:rsidR="004C5181" w:rsidRPr="00194A4F">
        <w:rPr>
          <w:rFonts w:ascii="Times New Roman" w:hAnsi="Times New Roman"/>
          <w:b/>
          <w:sz w:val="20"/>
          <w:szCs w:val="20"/>
        </w:rPr>
        <w:t xml:space="preserve"> it is imperative that SA receives additional </w:t>
      </w:r>
      <w:r w:rsidR="00906208" w:rsidRPr="00194A4F">
        <w:rPr>
          <w:rFonts w:ascii="Times New Roman" w:hAnsi="Times New Roman"/>
          <w:b/>
          <w:sz w:val="20"/>
          <w:szCs w:val="20"/>
        </w:rPr>
        <w:t xml:space="preserve">resources immediately. </w:t>
      </w:r>
      <w:r w:rsidR="00335E8A" w:rsidRPr="00194A4F">
        <w:rPr>
          <w:rFonts w:ascii="Times New Roman" w:hAnsi="Times New Roman"/>
          <w:b/>
          <w:sz w:val="20"/>
          <w:szCs w:val="20"/>
        </w:rPr>
        <w:t>Additional, more proactive prevention efforts are needed to enhance the health and wellness of students and in turn their academic and global success. At this time we are unable to provide those critical services.</w:t>
      </w:r>
    </w:p>
    <w:p w:rsidR="00032485" w:rsidRPr="00194A4F" w:rsidRDefault="00032485" w:rsidP="006C51E7">
      <w:pPr>
        <w:pStyle w:val="NoSpacing"/>
        <w:rPr>
          <w:rFonts w:ascii="Times New Roman" w:hAnsi="Times New Roman"/>
          <w:sz w:val="20"/>
          <w:szCs w:val="20"/>
        </w:rPr>
      </w:pPr>
    </w:p>
    <w:p w:rsidR="00244678" w:rsidRDefault="006C51E7" w:rsidP="00244678">
      <w:pPr>
        <w:pStyle w:val="NoSpacing"/>
        <w:ind w:left="-720"/>
        <w:rPr>
          <w:rFonts w:ascii="Times New Roman" w:hAnsi="Times New Roman"/>
          <w:sz w:val="20"/>
          <w:szCs w:val="20"/>
        </w:rPr>
      </w:pPr>
      <w:r w:rsidRPr="00194A4F">
        <w:rPr>
          <w:rFonts w:ascii="Times New Roman" w:hAnsi="Times New Roman"/>
          <w:sz w:val="20"/>
          <w:szCs w:val="20"/>
        </w:rPr>
        <w:t>I</w:t>
      </w:r>
      <w:r w:rsidR="00906208" w:rsidRPr="00194A4F">
        <w:rPr>
          <w:rFonts w:ascii="Times New Roman" w:hAnsi="Times New Roman"/>
          <w:sz w:val="20"/>
          <w:szCs w:val="20"/>
        </w:rPr>
        <w:t>n order to meet the changing need</w:t>
      </w:r>
      <w:r w:rsidR="00291D50" w:rsidRPr="00194A4F">
        <w:rPr>
          <w:rFonts w:ascii="Times New Roman" w:hAnsi="Times New Roman"/>
          <w:sz w:val="20"/>
          <w:szCs w:val="20"/>
        </w:rPr>
        <w:t xml:space="preserve">s and </w:t>
      </w:r>
      <w:r w:rsidR="00090919" w:rsidRPr="00194A4F">
        <w:rPr>
          <w:rFonts w:ascii="Times New Roman" w:hAnsi="Times New Roman"/>
          <w:sz w:val="20"/>
          <w:szCs w:val="20"/>
        </w:rPr>
        <w:t>increased demand</w:t>
      </w:r>
      <w:r w:rsidR="00291D50" w:rsidRPr="00194A4F">
        <w:rPr>
          <w:rFonts w:ascii="Times New Roman" w:hAnsi="Times New Roman"/>
          <w:sz w:val="20"/>
          <w:szCs w:val="20"/>
        </w:rPr>
        <w:t xml:space="preserve"> as outline above, </w:t>
      </w:r>
      <w:r w:rsidR="00014FD2" w:rsidRPr="00194A4F">
        <w:rPr>
          <w:rFonts w:ascii="Times New Roman" w:hAnsi="Times New Roman"/>
          <w:sz w:val="20"/>
          <w:szCs w:val="20"/>
        </w:rPr>
        <w:t>it is essential that SA’s request for</w:t>
      </w:r>
      <w:r w:rsidR="00EC6578" w:rsidRPr="00194A4F">
        <w:rPr>
          <w:rFonts w:ascii="Times New Roman" w:hAnsi="Times New Roman"/>
          <w:sz w:val="20"/>
          <w:szCs w:val="20"/>
        </w:rPr>
        <w:t xml:space="preserve"> additiona</w:t>
      </w:r>
      <w:r w:rsidR="00014FD2" w:rsidRPr="00194A4F">
        <w:rPr>
          <w:rFonts w:ascii="Times New Roman" w:hAnsi="Times New Roman"/>
          <w:sz w:val="20"/>
          <w:szCs w:val="20"/>
        </w:rPr>
        <w:t xml:space="preserve">l </w:t>
      </w:r>
      <w:r w:rsidR="00F8061C" w:rsidRPr="00194A4F">
        <w:rPr>
          <w:rFonts w:ascii="Times New Roman" w:hAnsi="Times New Roman"/>
          <w:sz w:val="20"/>
          <w:szCs w:val="20"/>
        </w:rPr>
        <w:t>staffing</w:t>
      </w:r>
      <w:r w:rsidR="00014FD2" w:rsidRPr="00194A4F">
        <w:rPr>
          <w:rFonts w:ascii="Times New Roman" w:hAnsi="Times New Roman"/>
          <w:sz w:val="20"/>
          <w:szCs w:val="20"/>
        </w:rPr>
        <w:t xml:space="preserve"> be </w:t>
      </w:r>
      <w:r w:rsidR="00F8061C" w:rsidRPr="00194A4F">
        <w:rPr>
          <w:rFonts w:ascii="Times New Roman" w:hAnsi="Times New Roman"/>
          <w:sz w:val="20"/>
          <w:szCs w:val="20"/>
        </w:rPr>
        <w:t xml:space="preserve">seriously </w:t>
      </w:r>
      <w:r w:rsidR="00014FD2" w:rsidRPr="00194A4F">
        <w:rPr>
          <w:rFonts w:ascii="Times New Roman" w:hAnsi="Times New Roman"/>
          <w:sz w:val="20"/>
          <w:szCs w:val="20"/>
        </w:rPr>
        <w:t>considered</w:t>
      </w:r>
      <w:r w:rsidR="0010778D" w:rsidRPr="00194A4F">
        <w:rPr>
          <w:rFonts w:ascii="Times New Roman" w:hAnsi="Times New Roman"/>
          <w:sz w:val="20"/>
          <w:szCs w:val="20"/>
        </w:rPr>
        <w:t xml:space="preserve"> and granted</w:t>
      </w:r>
      <w:r w:rsidR="00EC6578" w:rsidRPr="00194A4F">
        <w:rPr>
          <w:rFonts w:ascii="Times New Roman" w:hAnsi="Times New Roman"/>
          <w:sz w:val="20"/>
          <w:szCs w:val="20"/>
        </w:rPr>
        <w:t xml:space="preserve">. </w:t>
      </w:r>
      <w:r w:rsidR="00906208" w:rsidRPr="00194A4F">
        <w:rPr>
          <w:rFonts w:ascii="Times New Roman" w:hAnsi="Times New Roman"/>
          <w:sz w:val="20"/>
          <w:szCs w:val="20"/>
        </w:rPr>
        <w:t xml:space="preserve"> Adoption of this proposal is seen as mission critical in order to meet the increasing needs of</w:t>
      </w:r>
      <w:r w:rsidRPr="00194A4F">
        <w:rPr>
          <w:rFonts w:ascii="Times New Roman" w:hAnsi="Times New Roman"/>
          <w:sz w:val="20"/>
          <w:szCs w:val="20"/>
        </w:rPr>
        <w:t xml:space="preserve"> the University community, our</w:t>
      </w:r>
      <w:r w:rsidR="00906208" w:rsidRPr="00194A4F">
        <w:rPr>
          <w:rFonts w:ascii="Times New Roman" w:hAnsi="Times New Roman"/>
          <w:sz w:val="20"/>
          <w:szCs w:val="20"/>
        </w:rPr>
        <w:t xml:space="preserve"> students and their families, to upgrade our comprehensive prevention efforts</w:t>
      </w:r>
      <w:r w:rsidRPr="00194A4F">
        <w:rPr>
          <w:rFonts w:ascii="Times New Roman" w:hAnsi="Times New Roman"/>
          <w:sz w:val="20"/>
          <w:szCs w:val="20"/>
        </w:rPr>
        <w:t>,</w:t>
      </w:r>
      <w:r w:rsidR="00906208" w:rsidRPr="00194A4F">
        <w:rPr>
          <w:rFonts w:ascii="Times New Roman" w:hAnsi="Times New Roman"/>
          <w:sz w:val="20"/>
          <w:szCs w:val="20"/>
        </w:rPr>
        <w:t xml:space="preserve"> and to strengthen our outreach support to individual students and the University community as a whole.</w:t>
      </w:r>
    </w:p>
    <w:p w:rsidR="00244678" w:rsidRDefault="00244678" w:rsidP="00DD50E6">
      <w:pPr>
        <w:pStyle w:val="NoSpacing"/>
        <w:ind w:left="-720"/>
        <w:rPr>
          <w:rFonts w:ascii="Times New Roman" w:hAnsi="Times New Roman"/>
          <w:b/>
          <w:sz w:val="20"/>
          <w:szCs w:val="20"/>
        </w:rPr>
      </w:pPr>
    </w:p>
    <w:p w:rsidR="00244678" w:rsidRDefault="00906208" w:rsidP="00244678">
      <w:pPr>
        <w:pStyle w:val="NoSpacing"/>
        <w:ind w:left="-720"/>
        <w:rPr>
          <w:rFonts w:ascii="Times New Roman" w:hAnsi="Times New Roman"/>
          <w:b/>
          <w:sz w:val="20"/>
          <w:szCs w:val="20"/>
        </w:rPr>
      </w:pPr>
      <w:r w:rsidRPr="00194A4F">
        <w:rPr>
          <w:rFonts w:ascii="Times New Roman" w:hAnsi="Times New Roman"/>
          <w:b/>
          <w:sz w:val="20"/>
          <w:szCs w:val="20"/>
        </w:rPr>
        <w:t>Proposal and Costs:</w:t>
      </w:r>
    </w:p>
    <w:p w:rsidR="0027174D" w:rsidRPr="00244678" w:rsidRDefault="00244678" w:rsidP="00244678">
      <w:pPr>
        <w:pStyle w:val="NoSpacing"/>
        <w:numPr>
          <w:ilvl w:val="0"/>
          <w:numId w:val="5"/>
        </w:numPr>
        <w:rPr>
          <w:rFonts w:ascii="Times New Roman" w:hAnsi="Times New Roman"/>
          <w:b/>
          <w:sz w:val="20"/>
          <w:szCs w:val="20"/>
        </w:rPr>
      </w:pPr>
      <w:r>
        <w:rPr>
          <w:rFonts w:ascii="Times New Roman" w:hAnsi="Times New Roman"/>
          <w:b/>
          <w:sz w:val="20"/>
          <w:szCs w:val="20"/>
        </w:rPr>
        <w:t>XXXXX</w:t>
      </w:r>
      <w:r w:rsidR="00335E8A" w:rsidRPr="00194A4F">
        <w:rPr>
          <w:rFonts w:ascii="Times New Roman" w:hAnsi="Times New Roman"/>
          <w:b/>
          <w:sz w:val="20"/>
          <w:szCs w:val="20"/>
        </w:rPr>
        <w:tab/>
      </w:r>
      <w:r w:rsidR="00335E8A" w:rsidRPr="00194A4F">
        <w:rPr>
          <w:rFonts w:ascii="Times New Roman" w:hAnsi="Times New Roman"/>
          <w:b/>
          <w:sz w:val="20"/>
          <w:szCs w:val="20"/>
        </w:rPr>
        <w:tab/>
      </w:r>
      <w:r w:rsidR="00335E8A" w:rsidRPr="00194A4F">
        <w:rPr>
          <w:rFonts w:ascii="Times New Roman" w:hAnsi="Times New Roman"/>
          <w:b/>
          <w:sz w:val="20"/>
          <w:szCs w:val="20"/>
        </w:rPr>
        <w:tab/>
      </w:r>
      <w:r w:rsidR="00335E8A" w:rsidRPr="00194A4F">
        <w:rPr>
          <w:rFonts w:ascii="Times New Roman" w:hAnsi="Times New Roman"/>
          <w:b/>
          <w:sz w:val="20"/>
          <w:szCs w:val="20"/>
        </w:rPr>
        <w:tab/>
      </w:r>
    </w:p>
    <w:p w:rsidR="0077130E" w:rsidRDefault="0077130E" w:rsidP="00F76606">
      <w:pPr>
        <w:pStyle w:val="NoSpacing"/>
        <w:rPr>
          <w:rFonts w:ascii="Times New Roman" w:hAnsi="Times New Roman"/>
          <w:b/>
          <w:sz w:val="20"/>
          <w:szCs w:val="20"/>
        </w:rPr>
      </w:pPr>
      <w:bookmarkStart w:id="0" w:name="_GoBack"/>
      <w:bookmarkEnd w:id="0"/>
    </w:p>
    <w:p w:rsidR="00244678" w:rsidRPr="00244678" w:rsidRDefault="00244678" w:rsidP="00244678">
      <w:pPr>
        <w:pStyle w:val="NoSpacing"/>
        <w:ind w:left="-720"/>
        <w:rPr>
          <w:rFonts w:ascii="Times New Roman" w:hAnsi="Times New Roman"/>
          <w:sz w:val="20"/>
          <w:szCs w:val="20"/>
        </w:rPr>
      </w:pPr>
      <w:r w:rsidRPr="00194A4F">
        <w:rPr>
          <w:rFonts w:ascii="Times New Roman" w:hAnsi="Times New Roman"/>
          <w:b/>
          <w:sz w:val="20"/>
          <w:szCs w:val="20"/>
        </w:rPr>
        <w:lastRenderedPageBreak/>
        <w:t>Proposed Outcomes:</w:t>
      </w:r>
    </w:p>
    <w:p w:rsidR="00335E8A" w:rsidRPr="00194A4F" w:rsidRDefault="00335E8A" w:rsidP="00DD50E6">
      <w:pPr>
        <w:pStyle w:val="NoSpacing"/>
        <w:ind w:left="-720"/>
        <w:rPr>
          <w:rFonts w:ascii="Times New Roman" w:hAnsi="Times New Roman"/>
          <w:b/>
          <w:sz w:val="20"/>
          <w:szCs w:val="20"/>
        </w:rPr>
      </w:pPr>
    </w:p>
    <w:p w:rsidR="00C67B51" w:rsidRDefault="00C67B51" w:rsidP="004E1F14">
      <w:pPr>
        <w:pStyle w:val="NoSpacing"/>
        <w:numPr>
          <w:ilvl w:val="0"/>
          <w:numId w:val="2"/>
        </w:numPr>
        <w:ind w:left="-270"/>
        <w:rPr>
          <w:rFonts w:ascii="Times New Roman" w:hAnsi="Times New Roman"/>
          <w:b/>
          <w:sz w:val="20"/>
          <w:szCs w:val="20"/>
        </w:rPr>
      </w:pPr>
      <w:r>
        <w:rPr>
          <w:rFonts w:ascii="Times New Roman" w:hAnsi="Times New Roman"/>
          <w:b/>
          <w:sz w:val="20"/>
          <w:szCs w:val="20"/>
        </w:rPr>
        <w:t xml:space="preserve">Ability to </w:t>
      </w:r>
      <w:r w:rsidR="0077130E">
        <w:rPr>
          <w:rFonts w:ascii="Times New Roman" w:hAnsi="Times New Roman"/>
          <w:b/>
          <w:sz w:val="20"/>
          <w:szCs w:val="20"/>
        </w:rPr>
        <w:t>ensure compliance</w:t>
      </w:r>
      <w:r>
        <w:rPr>
          <w:rFonts w:ascii="Times New Roman" w:hAnsi="Times New Roman"/>
          <w:b/>
          <w:sz w:val="20"/>
          <w:szCs w:val="20"/>
        </w:rPr>
        <w:t xml:space="preserve"> with Title IX regulations and provide appropriate support to victims of sexual and relationship violence as well as students accused of violations of sexual and relationship violence.</w:t>
      </w:r>
    </w:p>
    <w:p w:rsidR="004E1F14" w:rsidRPr="00194A4F" w:rsidRDefault="004E1F14" w:rsidP="004E1F14">
      <w:pPr>
        <w:pStyle w:val="NoSpacing"/>
        <w:numPr>
          <w:ilvl w:val="0"/>
          <w:numId w:val="2"/>
        </w:numPr>
        <w:ind w:left="-270"/>
        <w:rPr>
          <w:rFonts w:ascii="Times New Roman" w:hAnsi="Times New Roman"/>
          <w:b/>
          <w:sz w:val="20"/>
          <w:szCs w:val="20"/>
        </w:rPr>
      </w:pPr>
      <w:r w:rsidRPr="00194A4F">
        <w:rPr>
          <w:rFonts w:ascii="Times New Roman" w:hAnsi="Times New Roman"/>
          <w:b/>
          <w:sz w:val="20"/>
          <w:szCs w:val="20"/>
        </w:rPr>
        <w:t xml:space="preserve">A case manager </w:t>
      </w:r>
      <w:r w:rsidR="00440C62" w:rsidRPr="00194A4F">
        <w:rPr>
          <w:rFonts w:ascii="Times New Roman" w:hAnsi="Times New Roman"/>
          <w:b/>
          <w:sz w:val="20"/>
          <w:szCs w:val="20"/>
        </w:rPr>
        <w:t xml:space="preserve">dedicated </w:t>
      </w:r>
      <w:r w:rsidR="00440C62">
        <w:rPr>
          <w:rFonts w:ascii="Times New Roman" w:hAnsi="Times New Roman"/>
          <w:b/>
          <w:sz w:val="20"/>
          <w:szCs w:val="20"/>
        </w:rPr>
        <w:t>to</w:t>
      </w:r>
      <w:r w:rsidRPr="00194A4F">
        <w:rPr>
          <w:rFonts w:ascii="Times New Roman" w:hAnsi="Times New Roman"/>
          <w:b/>
          <w:sz w:val="20"/>
          <w:szCs w:val="20"/>
        </w:rPr>
        <w:t xml:space="preserve"> </w:t>
      </w:r>
      <w:r w:rsidR="000F57CC">
        <w:rPr>
          <w:rFonts w:ascii="Times New Roman" w:hAnsi="Times New Roman"/>
          <w:b/>
          <w:sz w:val="20"/>
          <w:szCs w:val="20"/>
        </w:rPr>
        <w:t>each individual school/college</w:t>
      </w:r>
      <w:r w:rsidRPr="00194A4F">
        <w:rPr>
          <w:rFonts w:ascii="Times New Roman" w:hAnsi="Times New Roman"/>
          <w:b/>
          <w:sz w:val="20"/>
          <w:szCs w:val="20"/>
        </w:rPr>
        <w:t xml:space="preserve"> to create a more direct link between Student Assistance and the Academic units.</w:t>
      </w:r>
    </w:p>
    <w:p w:rsidR="004E1F14" w:rsidRPr="00194A4F" w:rsidRDefault="004E1F14" w:rsidP="004E1F14">
      <w:pPr>
        <w:pStyle w:val="NoSpacing"/>
        <w:numPr>
          <w:ilvl w:val="0"/>
          <w:numId w:val="2"/>
        </w:numPr>
        <w:ind w:left="-270"/>
        <w:rPr>
          <w:rFonts w:ascii="Times New Roman" w:hAnsi="Times New Roman"/>
          <w:b/>
          <w:sz w:val="20"/>
          <w:szCs w:val="20"/>
        </w:rPr>
      </w:pPr>
      <w:r w:rsidRPr="00194A4F">
        <w:rPr>
          <w:rFonts w:ascii="Times New Roman" w:hAnsi="Times New Roman"/>
          <w:b/>
          <w:sz w:val="20"/>
          <w:szCs w:val="20"/>
        </w:rPr>
        <w:t>Enhanced support services and retention efforts for International and Graduate student populations.</w:t>
      </w:r>
      <w:r w:rsidR="00335E8A" w:rsidRPr="00194A4F">
        <w:rPr>
          <w:rFonts w:ascii="Times New Roman" w:hAnsi="Times New Roman"/>
          <w:b/>
          <w:sz w:val="20"/>
          <w:szCs w:val="20"/>
        </w:rPr>
        <w:t xml:space="preserve"> </w:t>
      </w:r>
      <w:r w:rsidR="00335E8A" w:rsidRPr="00194A4F">
        <w:rPr>
          <w:rFonts w:ascii="Times New Roman" w:hAnsi="Times New Roman"/>
          <w:b/>
          <w:i/>
          <w:sz w:val="20"/>
          <w:szCs w:val="20"/>
        </w:rPr>
        <w:t>Both of which have been identified as critical by The General Body as well as several of the Chancellor’s Work Groups.</w:t>
      </w:r>
    </w:p>
    <w:p w:rsidR="00906208" w:rsidRPr="00194A4F" w:rsidRDefault="00F8061C" w:rsidP="00DD50E6">
      <w:pPr>
        <w:pStyle w:val="NoSpacing"/>
        <w:numPr>
          <w:ilvl w:val="0"/>
          <w:numId w:val="2"/>
        </w:numPr>
        <w:ind w:left="-270"/>
        <w:rPr>
          <w:rFonts w:ascii="Times New Roman" w:hAnsi="Times New Roman"/>
          <w:b/>
          <w:sz w:val="20"/>
          <w:szCs w:val="20"/>
        </w:rPr>
      </w:pPr>
      <w:r w:rsidRPr="00194A4F">
        <w:rPr>
          <w:rFonts w:ascii="Times New Roman" w:hAnsi="Times New Roman"/>
          <w:b/>
          <w:sz w:val="20"/>
          <w:szCs w:val="20"/>
        </w:rPr>
        <w:t>Provide</w:t>
      </w:r>
      <w:r w:rsidR="00906208" w:rsidRPr="00194A4F">
        <w:rPr>
          <w:rFonts w:ascii="Times New Roman" w:hAnsi="Times New Roman"/>
          <w:b/>
          <w:sz w:val="20"/>
          <w:szCs w:val="20"/>
        </w:rPr>
        <w:t xml:space="preserve"> timely and sufficient appointments and follow up for all students and families seeking services within Student Assistance.</w:t>
      </w:r>
    </w:p>
    <w:p w:rsidR="00906208" w:rsidRPr="00194A4F" w:rsidRDefault="00906208" w:rsidP="00DD50E6">
      <w:pPr>
        <w:pStyle w:val="NoSpacing"/>
        <w:numPr>
          <w:ilvl w:val="0"/>
          <w:numId w:val="2"/>
        </w:numPr>
        <w:ind w:left="-270"/>
        <w:rPr>
          <w:rFonts w:ascii="Times New Roman" w:hAnsi="Times New Roman"/>
          <w:b/>
          <w:sz w:val="20"/>
          <w:szCs w:val="20"/>
        </w:rPr>
      </w:pPr>
      <w:r w:rsidRPr="00194A4F">
        <w:rPr>
          <w:rFonts w:ascii="Times New Roman" w:hAnsi="Times New Roman"/>
          <w:b/>
          <w:sz w:val="20"/>
          <w:szCs w:val="20"/>
        </w:rPr>
        <w:t>More timely response to concerns from faculty and staff.</w:t>
      </w:r>
    </w:p>
    <w:p w:rsidR="00335E8A" w:rsidRPr="00194A4F" w:rsidRDefault="00335E8A" w:rsidP="00DD50E6">
      <w:pPr>
        <w:pStyle w:val="NoSpacing"/>
        <w:numPr>
          <w:ilvl w:val="0"/>
          <w:numId w:val="2"/>
        </w:numPr>
        <w:ind w:left="-270"/>
        <w:rPr>
          <w:rFonts w:ascii="Times New Roman" w:hAnsi="Times New Roman"/>
          <w:b/>
          <w:sz w:val="20"/>
          <w:szCs w:val="20"/>
        </w:rPr>
      </w:pPr>
      <w:r w:rsidRPr="00194A4F">
        <w:rPr>
          <w:rFonts w:ascii="Times New Roman" w:hAnsi="Times New Roman"/>
          <w:b/>
          <w:sz w:val="20"/>
          <w:szCs w:val="20"/>
        </w:rPr>
        <w:t xml:space="preserve">Enhancement of collaborations with academic advisors, Academic Support Offices, and faculty to enhance and streamline academic advisement processes and services to students. </w:t>
      </w:r>
      <w:r w:rsidRPr="00194A4F">
        <w:rPr>
          <w:rFonts w:ascii="Times New Roman" w:hAnsi="Times New Roman"/>
          <w:b/>
          <w:i/>
          <w:sz w:val="20"/>
          <w:szCs w:val="20"/>
        </w:rPr>
        <w:t xml:space="preserve">Again, this has been identified as critical to The General Body and several of the Chancellor’s Work Groups. </w:t>
      </w:r>
    </w:p>
    <w:p w:rsidR="00906208" w:rsidRPr="00194A4F" w:rsidRDefault="00906208" w:rsidP="00DD50E6">
      <w:pPr>
        <w:pStyle w:val="NoSpacing"/>
        <w:numPr>
          <w:ilvl w:val="0"/>
          <w:numId w:val="2"/>
        </w:numPr>
        <w:ind w:left="-270"/>
        <w:rPr>
          <w:rFonts w:ascii="Times New Roman" w:hAnsi="Times New Roman"/>
          <w:sz w:val="20"/>
          <w:szCs w:val="20"/>
        </w:rPr>
      </w:pPr>
      <w:r w:rsidRPr="00194A4F">
        <w:rPr>
          <w:rFonts w:ascii="Times New Roman" w:hAnsi="Times New Roman"/>
          <w:sz w:val="20"/>
          <w:szCs w:val="20"/>
        </w:rPr>
        <w:t>Continuation of service to the Health and Wellness portfolio, The Division of Student Affairs and the University through membership on teams and committees as requested.</w:t>
      </w:r>
    </w:p>
    <w:p w:rsidR="00906208" w:rsidRPr="00194A4F" w:rsidRDefault="00906208" w:rsidP="00DD50E6">
      <w:pPr>
        <w:pStyle w:val="NoSpacing"/>
        <w:numPr>
          <w:ilvl w:val="0"/>
          <w:numId w:val="2"/>
        </w:numPr>
        <w:ind w:left="-270"/>
        <w:rPr>
          <w:rFonts w:ascii="Times New Roman" w:hAnsi="Times New Roman"/>
          <w:sz w:val="20"/>
          <w:szCs w:val="20"/>
        </w:rPr>
      </w:pPr>
      <w:r w:rsidRPr="00194A4F">
        <w:rPr>
          <w:rFonts w:ascii="Times New Roman" w:hAnsi="Times New Roman"/>
          <w:sz w:val="20"/>
          <w:szCs w:val="20"/>
        </w:rPr>
        <w:t xml:space="preserve">Increased collaborative efforts within </w:t>
      </w:r>
      <w:r w:rsidR="00764EFE" w:rsidRPr="00194A4F">
        <w:rPr>
          <w:rFonts w:ascii="Times New Roman" w:hAnsi="Times New Roman"/>
          <w:sz w:val="20"/>
          <w:szCs w:val="20"/>
        </w:rPr>
        <w:t xml:space="preserve">and outside of </w:t>
      </w:r>
      <w:r w:rsidRPr="00194A4F">
        <w:rPr>
          <w:rFonts w:ascii="Times New Roman" w:hAnsi="Times New Roman"/>
          <w:sz w:val="20"/>
          <w:szCs w:val="20"/>
        </w:rPr>
        <w:t>the Health and Wellness portfolio to further develop and implement prevention and education presentations for the University community.</w:t>
      </w:r>
    </w:p>
    <w:p w:rsidR="00906208" w:rsidRPr="00194A4F" w:rsidRDefault="00906208" w:rsidP="00DD50E6">
      <w:pPr>
        <w:pStyle w:val="NoSpacing"/>
        <w:numPr>
          <w:ilvl w:val="0"/>
          <w:numId w:val="2"/>
        </w:numPr>
        <w:ind w:left="-270"/>
        <w:rPr>
          <w:rFonts w:ascii="Times New Roman" w:hAnsi="Times New Roman"/>
          <w:sz w:val="20"/>
          <w:szCs w:val="20"/>
        </w:rPr>
      </w:pPr>
      <w:r w:rsidRPr="00194A4F">
        <w:rPr>
          <w:rFonts w:ascii="Times New Roman" w:hAnsi="Times New Roman"/>
          <w:sz w:val="20"/>
          <w:szCs w:val="20"/>
        </w:rPr>
        <w:t xml:space="preserve">Increased collaboration </w:t>
      </w:r>
      <w:r w:rsidR="00F8061C" w:rsidRPr="00194A4F">
        <w:rPr>
          <w:rFonts w:ascii="Times New Roman" w:hAnsi="Times New Roman"/>
          <w:sz w:val="20"/>
          <w:szCs w:val="20"/>
        </w:rPr>
        <w:t>between the</w:t>
      </w:r>
      <w:r w:rsidRPr="00194A4F">
        <w:rPr>
          <w:rFonts w:ascii="Times New Roman" w:hAnsi="Times New Roman"/>
          <w:sz w:val="20"/>
          <w:szCs w:val="20"/>
        </w:rPr>
        <w:t xml:space="preserve"> University </w:t>
      </w:r>
      <w:r w:rsidR="00F8061C" w:rsidRPr="00194A4F">
        <w:rPr>
          <w:rFonts w:ascii="Times New Roman" w:hAnsi="Times New Roman"/>
          <w:sz w:val="20"/>
          <w:szCs w:val="20"/>
        </w:rPr>
        <w:t>and</w:t>
      </w:r>
      <w:r w:rsidRPr="00194A4F">
        <w:rPr>
          <w:rFonts w:ascii="Times New Roman" w:hAnsi="Times New Roman"/>
          <w:sz w:val="20"/>
          <w:szCs w:val="20"/>
        </w:rPr>
        <w:t xml:space="preserve"> local hospitals, health care providers, and other support services.</w:t>
      </w:r>
    </w:p>
    <w:p w:rsidR="00906208" w:rsidRPr="00194A4F" w:rsidRDefault="00906208" w:rsidP="00DD50E6">
      <w:pPr>
        <w:pStyle w:val="NoSpacing"/>
        <w:numPr>
          <w:ilvl w:val="0"/>
          <w:numId w:val="2"/>
        </w:numPr>
        <w:ind w:left="-270"/>
        <w:rPr>
          <w:rFonts w:ascii="Times New Roman" w:hAnsi="Times New Roman"/>
          <w:sz w:val="20"/>
          <w:szCs w:val="20"/>
        </w:rPr>
      </w:pPr>
      <w:r w:rsidRPr="00194A4F">
        <w:rPr>
          <w:rFonts w:ascii="Times New Roman" w:hAnsi="Times New Roman"/>
          <w:sz w:val="20"/>
          <w:szCs w:val="20"/>
        </w:rPr>
        <w:t>Increased participation on the national level by contributing expertise and scholarship regarding the evolving role of case management and the B</w:t>
      </w:r>
      <w:r w:rsidR="00F8061C" w:rsidRPr="00194A4F">
        <w:rPr>
          <w:rFonts w:ascii="Times New Roman" w:hAnsi="Times New Roman"/>
          <w:sz w:val="20"/>
          <w:szCs w:val="20"/>
        </w:rPr>
        <w:t xml:space="preserve">ehavioral </w:t>
      </w:r>
      <w:r w:rsidRPr="00194A4F">
        <w:rPr>
          <w:rFonts w:ascii="Times New Roman" w:hAnsi="Times New Roman"/>
          <w:sz w:val="20"/>
          <w:szCs w:val="20"/>
        </w:rPr>
        <w:t>C</w:t>
      </w:r>
      <w:r w:rsidR="00F8061C" w:rsidRPr="00194A4F">
        <w:rPr>
          <w:rFonts w:ascii="Times New Roman" w:hAnsi="Times New Roman"/>
          <w:sz w:val="20"/>
          <w:szCs w:val="20"/>
        </w:rPr>
        <w:t xml:space="preserve">onsultation </w:t>
      </w:r>
      <w:r w:rsidRPr="00194A4F">
        <w:rPr>
          <w:rFonts w:ascii="Times New Roman" w:hAnsi="Times New Roman"/>
          <w:sz w:val="20"/>
          <w:szCs w:val="20"/>
        </w:rPr>
        <w:t>C</w:t>
      </w:r>
      <w:r w:rsidR="00F8061C" w:rsidRPr="00194A4F">
        <w:rPr>
          <w:rFonts w:ascii="Times New Roman" w:hAnsi="Times New Roman"/>
          <w:sz w:val="20"/>
          <w:szCs w:val="20"/>
        </w:rPr>
        <w:t>ommittee</w:t>
      </w:r>
      <w:r w:rsidRPr="00194A4F">
        <w:rPr>
          <w:rFonts w:ascii="Times New Roman" w:hAnsi="Times New Roman"/>
          <w:sz w:val="20"/>
          <w:szCs w:val="20"/>
        </w:rPr>
        <w:t>.</w:t>
      </w:r>
    </w:p>
    <w:sectPr w:rsidR="00906208" w:rsidRPr="00194A4F" w:rsidSect="00742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B1" w:rsidRDefault="00AA01B1" w:rsidP="00AA01B1">
      <w:pPr>
        <w:spacing w:after="0" w:line="240" w:lineRule="auto"/>
      </w:pPr>
      <w:r>
        <w:separator/>
      </w:r>
    </w:p>
  </w:endnote>
  <w:endnote w:type="continuationSeparator" w:id="0">
    <w:p w:rsidR="00AA01B1" w:rsidRDefault="00AA01B1" w:rsidP="00AA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B1" w:rsidRDefault="00AA01B1" w:rsidP="00AA01B1">
      <w:pPr>
        <w:spacing w:after="0" w:line="240" w:lineRule="auto"/>
      </w:pPr>
      <w:r>
        <w:separator/>
      </w:r>
    </w:p>
  </w:footnote>
  <w:footnote w:type="continuationSeparator" w:id="0">
    <w:p w:rsidR="00AA01B1" w:rsidRDefault="00AA01B1" w:rsidP="00AA0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4CD7"/>
    <w:multiLevelType w:val="hybridMultilevel"/>
    <w:tmpl w:val="1358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EC6D39"/>
    <w:multiLevelType w:val="hybridMultilevel"/>
    <w:tmpl w:val="FA38D6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65A2658"/>
    <w:multiLevelType w:val="hybridMultilevel"/>
    <w:tmpl w:val="6BD06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5724E"/>
    <w:multiLevelType w:val="hybridMultilevel"/>
    <w:tmpl w:val="CCF6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A561F"/>
    <w:multiLevelType w:val="hybridMultilevel"/>
    <w:tmpl w:val="52A4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E1"/>
    <w:rsid w:val="00004652"/>
    <w:rsid w:val="00014FD2"/>
    <w:rsid w:val="00032485"/>
    <w:rsid w:val="00090919"/>
    <w:rsid w:val="00095AEF"/>
    <w:rsid w:val="000C649E"/>
    <w:rsid w:val="000F57CC"/>
    <w:rsid w:val="0010778D"/>
    <w:rsid w:val="00194A4F"/>
    <w:rsid w:val="001C132C"/>
    <w:rsid w:val="001D0A99"/>
    <w:rsid w:val="001F5322"/>
    <w:rsid w:val="001F7E52"/>
    <w:rsid w:val="00203141"/>
    <w:rsid w:val="00217F7C"/>
    <w:rsid w:val="002315CD"/>
    <w:rsid w:val="00244678"/>
    <w:rsid w:val="0025705D"/>
    <w:rsid w:val="0027174D"/>
    <w:rsid w:val="00291D50"/>
    <w:rsid w:val="002D61C7"/>
    <w:rsid w:val="00300E54"/>
    <w:rsid w:val="00304D9B"/>
    <w:rsid w:val="00335E8A"/>
    <w:rsid w:val="0034736A"/>
    <w:rsid w:val="00392434"/>
    <w:rsid w:val="003A2B10"/>
    <w:rsid w:val="003C6A4B"/>
    <w:rsid w:val="003D3F3B"/>
    <w:rsid w:val="00440C62"/>
    <w:rsid w:val="004B5294"/>
    <w:rsid w:val="004C5181"/>
    <w:rsid w:val="004E1F14"/>
    <w:rsid w:val="004E5D3C"/>
    <w:rsid w:val="004F2EFA"/>
    <w:rsid w:val="004F46D8"/>
    <w:rsid w:val="005333B2"/>
    <w:rsid w:val="00540351"/>
    <w:rsid w:val="00554834"/>
    <w:rsid w:val="00556468"/>
    <w:rsid w:val="005E3755"/>
    <w:rsid w:val="00602B8B"/>
    <w:rsid w:val="00652642"/>
    <w:rsid w:val="00663F7C"/>
    <w:rsid w:val="006C138B"/>
    <w:rsid w:val="006C51E7"/>
    <w:rsid w:val="006C7F57"/>
    <w:rsid w:val="006D5F1C"/>
    <w:rsid w:val="0071102C"/>
    <w:rsid w:val="00723ABB"/>
    <w:rsid w:val="00731641"/>
    <w:rsid w:val="00742279"/>
    <w:rsid w:val="00764EFE"/>
    <w:rsid w:val="0077130E"/>
    <w:rsid w:val="007D158E"/>
    <w:rsid w:val="007F01CC"/>
    <w:rsid w:val="00851905"/>
    <w:rsid w:val="008750B7"/>
    <w:rsid w:val="008A6E9E"/>
    <w:rsid w:val="008D2232"/>
    <w:rsid w:val="00906208"/>
    <w:rsid w:val="009F44D4"/>
    <w:rsid w:val="009F5AFD"/>
    <w:rsid w:val="00A0353A"/>
    <w:rsid w:val="00A03BE1"/>
    <w:rsid w:val="00A171D8"/>
    <w:rsid w:val="00A41DC5"/>
    <w:rsid w:val="00AA01B1"/>
    <w:rsid w:val="00AB09CA"/>
    <w:rsid w:val="00B10889"/>
    <w:rsid w:val="00B21623"/>
    <w:rsid w:val="00B84A55"/>
    <w:rsid w:val="00BE32B9"/>
    <w:rsid w:val="00BE331B"/>
    <w:rsid w:val="00C0579A"/>
    <w:rsid w:val="00C4284F"/>
    <w:rsid w:val="00C4640E"/>
    <w:rsid w:val="00C67B51"/>
    <w:rsid w:val="00C86DE8"/>
    <w:rsid w:val="00C9358F"/>
    <w:rsid w:val="00C96060"/>
    <w:rsid w:val="00CA0AEF"/>
    <w:rsid w:val="00D14034"/>
    <w:rsid w:val="00D37A58"/>
    <w:rsid w:val="00DB32CF"/>
    <w:rsid w:val="00DD50E6"/>
    <w:rsid w:val="00EC3D32"/>
    <w:rsid w:val="00EC6578"/>
    <w:rsid w:val="00ED1F7B"/>
    <w:rsid w:val="00F21E4A"/>
    <w:rsid w:val="00F2524A"/>
    <w:rsid w:val="00F372A7"/>
    <w:rsid w:val="00F51514"/>
    <w:rsid w:val="00F76606"/>
    <w:rsid w:val="00F8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9C72D7-5556-4525-B8B5-2EDBFC6F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3BE1"/>
    <w:rPr>
      <w:sz w:val="22"/>
      <w:szCs w:val="22"/>
    </w:rPr>
  </w:style>
  <w:style w:type="paragraph" w:styleId="BalloonText">
    <w:name w:val="Balloon Text"/>
    <w:basedOn w:val="Normal"/>
    <w:link w:val="BalloonTextChar"/>
    <w:uiPriority w:val="99"/>
    <w:semiHidden/>
    <w:rsid w:val="00B2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3B2"/>
    <w:rPr>
      <w:rFonts w:ascii="Times New Roman" w:hAnsi="Times New Roman" w:cs="Times New Roman"/>
      <w:sz w:val="2"/>
    </w:rPr>
  </w:style>
  <w:style w:type="table" w:styleId="TableGrid">
    <w:name w:val="Table Grid"/>
    <w:basedOn w:val="TableNormal"/>
    <w:locked/>
    <w:rsid w:val="00851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basedOn w:val="DefaultParagraphFont"/>
    <w:rsid w:val="004F46D8"/>
    <w:rPr>
      <w:rFonts w:ascii="Times New Roman" w:hAnsi="Times New Roman" w:cs="Times New Roman" w:hint="default"/>
      <w:b w:val="0"/>
      <w:bCs w:val="0"/>
      <w:i w:val="0"/>
      <w:iCs w:val="0"/>
      <w:bdr w:val="none" w:sz="0" w:space="0" w:color="auto" w:frame="1"/>
    </w:rPr>
  </w:style>
  <w:style w:type="character" w:customStyle="1" w:styleId="l72">
    <w:name w:val="l72"/>
    <w:basedOn w:val="DefaultParagraphFont"/>
    <w:rsid w:val="004F46D8"/>
    <w:rPr>
      <w:rFonts w:ascii="Times New Roman" w:hAnsi="Times New Roman" w:cs="Times New Roman" w:hint="default"/>
      <w:b w:val="0"/>
      <w:bCs w:val="0"/>
      <w:i w:val="0"/>
      <w:iCs w:val="0"/>
      <w:vanish w:val="0"/>
      <w:webHidden w:val="0"/>
      <w:bdr w:val="none" w:sz="0" w:space="0" w:color="auto" w:frame="1"/>
      <w:specVanish w:val="0"/>
    </w:rPr>
  </w:style>
  <w:style w:type="character" w:styleId="Emphasis">
    <w:name w:val="Emphasis"/>
    <w:basedOn w:val="DefaultParagraphFont"/>
    <w:uiPriority w:val="20"/>
    <w:qFormat/>
    <w:locked/>
    <w:rsid w:val="00392434"/>
    <w:rPr>
      <w:i/>
      <w:iCs/>
    </w:rPr>
  </w:style>
  <w:style w:type="paragraph" w:styleId="Header">
    <w:name w:val="header"/>
    <w:basedOn w:val="Normal"/>
    <w:link w:val="HeaderChar"/>
    <w:uiPriority w:val="99"/>
    <w:unhideWhenUsed/>
    <w:rsid w:val="00AA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B1"/>
    <w:rPr>
      <w:sz w:val="22"/>
      <w:szCs w:val="22"/>
    </w:rPr>
  </w:style>
  <w:style w:type="paragraph" w:styleId="Footer">
    <w:name w:val="footer"/>
    <w:basedOn w:val="Normal"/>
    <w:link w:val="FooterChar"/>
    <w:uiPriority w:val="99"/>
    <w:unhideWhenUsed/>
    <w:rsid w:val="00AA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1399</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Syracuse University</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stsolomo</dc:creator>
  <cp:lastModifiedBy>Sarah T Solomon</cp:lastModifiedBy>
  <cp:revision>2</cp:revision>
  <cp:lastPrinted>2015-05-18T14:46:00Z</cp:lastPrinted>
  <dcterms:created xsi:type="dcterms:W3CDTF">2015-11-20T20:40:00Z</dcterms:created>
  <dcterms:modified xsi:type="dcterms:W3CDTF">2015-11-20T20:40:00Z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